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erosion statistical table in national key prevention area of soil and water loss at the northern foot of Yinshan Mountain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10.12072/ncdc.hhstbc.db2639.2022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erosion data set of the national key prevention area at the northern foot of Yinshan Mountain in 2019 includes the soil erosion statistical tables of Darhan maoming'an United banner, Wulate Middle Banner, Wulate rear banner, Siziwang Banner, Sunite Left Banner and Sunite Right Banner in Inner Mongolia Autonomous Region in 2019, which are processed based on satellite remote sensing image with spatial resolution of 2m, and saved in xlsx format, The data are named in the form of "key control area + year + soil erosion statistical table", such as“ ×× Key governance areas ×× Statistical table of soil erosion in 2000. Soil erosion intensity can be divided into 6 grades: Micro erosion, light erosion, moderate erosion, strong erosion, very strong erosion and severe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place:National key prevention area at the northern foot of Yinshan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national key prevention area at the northern foot of Yinshan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Data set of soil erosion statistical table in national key prevention area of soil and water loss at the northern foot of Yinshan Mountain in 2018. National Cryosphere Desert Data Center(http://www.ncdc.ac.cn), 2021. https://cstr.cn/CSTR:11738.11.ncdc.HHSTBC.2021.304.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