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祁连山大野口森林生态水文过程数据集（2020-2021年）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forest eco-hydrological process in Dayekou, Qilian Mountains (2020-2021)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11738.11.ncdc.nieer.db2755.2023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  本数据集包括祁连山大野口流域2020-2021年气象数据、径流数据、径向生长数据、林冠截留数据、土壤温湿度数据、土壤蒸发数据和2020年植被物候照片。   通过自动气象站、径流仪、土壤温湿度传感器、物候相机和径向生长仪自动观测，采用excel进行数据整理录入。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  自动气象站、径流仪、土壤温湿度传感器、物候相机和径向生长仪等。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  数据采集器下载数据后，采用excel进行数据整理录入。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  按照“地面气象观测规范（GB/T 35237—2017）、森林水文水量监测技术规程（DB44_T774-2010）和山水林田湖草生态环境动态监测技术规范（DB41/T 2111—2021）”的规定由专业技术人员进行观测、整理和汇编。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张掖市肃南县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大野口流域, 气象, 土壤温湿度, 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张掖市肃南县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蔺鹏飞. 祁连山大野口森林生态水文过程数据集（2020-2021年）. 国家冰川冻土沙漠科学数据中心(http://www.ncdc.ac.cn), 2023. https://cstr.cn/CSTR:11738.11.ncdc.nieer.db2755.2023.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