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2025年黄土丘陵沟壑区第一副区辛店沟流域育林沟不同措施径流场土壤含水率观测数据集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Yulin Gully with different measures in Xindian Gully watershed, the first sub area of loess hilly and gully region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10.12072/ncdc.hwsdzhan.db7754.2026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11738.11.ncdc.hwsdzhan.db7754.2026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辛店沟流域位于陕西省榆林市绥德县，属于无定河一级支流，观测期为汛期观测（6~9月）。本数据集为2025年黄土丘陵沟壑区第一副区辛店沟流域育林沟不同措施径流场土壤含水率观测数据，每月固定观测3次（1号、11号、21号），雨前雨后加测，观测指标为测点土壤含水率、两次测间降雨量。径流场基本情况见《育林沟不同措施径流场2025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人工定时观测。观测小区为育8（草地）、育9（荒地）、育10（柠条）、育11（农地）、育12（休闲地）、育13（苜蓿、紫穗槐）、育14（油松、侧柏）、育15（侧柏、紫穗槐）、育16（油松）。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榆林,  辛店沟,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2025年黄土丘陵沟壑区第一副区辛店沟流域育林沟不同措施径流场土壤含水率观测数据集. 国家冰川冻土沙漠科学数据中心(http://www.ncdc.ac.cn), 2026. https://cstr.cn/CSTR:11738.11.ncdc.hwsdzhan.db7754.2026.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