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黑河生态水文遥感试验：黑河流域上游样带机载激光雷达DSM点云数据集（2018年8月25日）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Airborne Lidar DSM point cloud data set in the upstream transect of Heihe River Basin (August 25,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10.12072/ncdc.westdc.db3570.2023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25日，在黑河中上游的核心观测区域，利用运12飞机，搭载Leica公司ALS70,开展了lidar航空遥感飞行试验。ALS70激光波长为1064纳米，多次回波（1,2,3和末次）。样带飞行绝对航高5200米，平均点云密度1点/平方米。通过参数检校、点云自动分类和人工编辑等步骤，最终形成DEM和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  机载激光雷达DSM点云数据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  通过参数检校、点云自动分类和人工编辑等步骤，最终形成DSM和DEM数据产品。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2012/08/25-2012/08/26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航空遥感产品, 激光雷达, DSM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黑河生态水文遥感试验：黑河流域上游样带机载激光雷达DSM点云数据集（2018年8月25日）. 国家冰川冻土沙漠科学数据中心(http://www.ncdc.ac.cn), 2021. https://cstr.cn/CSTR:11738.11.ncdc.Westdc.2021.828.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