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祁连山综合观测网：黑河流域地表过程综合观测网（花寨子站涡动相关仪-2020）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(eddy covariance system of Huazhaizi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  该数据集包含了2020年1月1日至2020年12月31日的黑河流域地表过程综合观测网中游花寨子站涡动相关仪观测数据。站点位于甘肃省张掖市，下垫面是荒漠。观测点的经纬度是100.3201°E, 38.7659°N，海拔1731.00m。涡动相关仪的架高4.5m，采样频率是10Hz，超声朝向是正北向，超声风速温度仪（CSAT3）与CO2/H2O分析仪（Li7500A）之间的距离是15cm。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黑河中游,中游绿洲,花寨子站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1731.0m-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1731.0m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大气放射性物质</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黑河中游,  中游绿洲,  花寨子站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38.77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祁连山综合观测网：黑河流域地表过程综合观测网（花寨子站涡动相关仪-2020）.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