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HOME框架下新安江模型观测与模拟数据集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Data set of Simulation of XIN AN Jiang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10.12072/ncdc.westdc.db3703.2023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本数据集包括新安江模型运行所需的黑河流域野牛沟气象站气象数据（降水和水面蒸发）、径流数据及通过模拟退火优化算法参数优化后的预测数据。 主要数据内容为： 1）气象数据：1990-1996年共7年的逐日的气象数据（降水和水面蒸发） 2）径流数据 3）预测数据：通过模拟退火优化算法参数优化后的预测数据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本数据集是收集的PRMS模型取样数据，并在HOME（Heihe river basin Open Modeling Environment）建模框架下模拟运行。</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仪器自动观测，人工统计数据。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1990/01/01-1996/12/31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786.9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水面蒸发, 新安江模型, 气象数据, 径流数据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1990 1996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黑河上游流域,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 HOME框架下新安江模型观测与模拟数据集. 国家冰川冻土沙漠科学数据中心(http://www.ncdc.ac.cn), 2021. https://cstr.cn/CSTR:11738.11.ncdc.Westdc.2020.355.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