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试样在不同围压下渗透率变化曲线数据集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permeability change curves of samples under different confining pressures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11738.11.NCDC.NIEER.DB2798.2023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渗透性能一定程度上可以反映地下结构长期稳定性，是评价地下结构长期稳定性的重要指标。该数据集以氮气作为渗透介质，基于瞬态压力脉冲法测量，由三轴试验仪对试样施加不同围压模拟地下结构受力状态，主要记录了不同侵蚀状况下试样在不同围压下的渗透率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  以氮气作为渗透介质，基于瞬态压力脉冲法测量，由三轴试验仪对试样施加不同围压模拟地下结构受力状态，主要记录了不同侵蚀状况下试样在不同围压下的渗透率变化。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  室内试验。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地下工程, 气体渗透率, 压力脉冲法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试样在不同围压下渗透率变化曲线数据集. 国家冰川冻土沙漠科学数据中心(http://www.ncdc.ac.cn), 2023. https://cstr.cn/CSTR:11738.11.NCDC.NIEER.DB2798.2023.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