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Evolution data set of sandstone mechanical parameters under the action of multiple factors in freeze-thaw environment (2024.7)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10.12072/ncdc.db7686.2026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11738.11.ncdc.db7686.2026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Experimental equipment:   (1) Temperature control system   Composition: Minimum temperature of cryogenic system-40℃   Temperature measurement accuracy ±0.5℃ Temperature resolution 0.1℃ programmed temperature control   (2) Axial stress loading system   Composition: test host (maximum load of 1000 kN), constant pressure servo pump station, servo control system, chuck   Parameters: Force measurement range: 0-1000 kN (accuracy ≤0.1% FS)   Loading mode: displacement control (0.02 mm/s) or stress control   Function: Record the stress-strain curve throughout the process to obtain parameters such as uniaxial compressive strength and elastic modulus   (3) Three-dimensional full-field strain measurement system (XTDIC)   Principle: Digital image correlation (DIC)+ binocular stereo vision   Accuracy: Displacement measurement accuracy: 0.01 pixels; Strain measurement range: 0.01%-1000%   The axial stress loading system simulates the mechanical loading process, and the three-dimensional full-field strain measurement system measures the stress-strain process of the specimen   2. The data was preprocessed and parameters such as peak strain and elastic modulus were calculated.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Preparation for starting up: Ensure that the power supply of the freeze-thaw uniaxial compression experimental system is turned on normally, and confirm that the power supply connection is stable,   In addition, turn on the servo pump station to ensure that it is working normally and can provide the required pressure control. After starting the servo pump station, turn on the servo control system and turn on the control monitoring system at the same time.   2. Sample installation: Clean the surfaces of both sides of the sandstone sample, and apply vaseline to the upper and lower ends of the sample to further reduce the friction between the sample and the indenter, prevent local stress concentration, and ensure that the sample is accurately placed on the indenter. Central position.   3. Loading parameters and loading records: Select axial displacement loading according to the "Code for Rock Testing of Hydropower and Water Conservancy Projects", and the loading rate is 0.02 mm/s. After the parameters are set, the testing machine automatically loads according to the loading program, starts acoustic emission and XTDIC system data collection simultaneously, prepares a speckle pattern on the surface of the sample, collects images of the loading process simultaneously, and calculates the three-dimensional displacement field and strain field through parallax. In order to ensure the time consistency of each system during the data collection process, the system will immediately stop data recording after the sample is destroyed and save the data collected during the experiment in a timely manner.   4. Sample unloading: After the axial load is completely removed, take out the damaged sample, and use nylon cable ties to tie and fix the sample for subsequent processing and storage. Finally, carefully clean the surface of the end of the laboratory machine to remove residual debris to avoid affecting the accuracy of subsequent experiments and the normal use of the equipment.   5. Repeat the experiment: Repeat steps (2) to (4) for subsequent experiments.   6. Raw data pretreatment   Raw data of stress-strain curves derived from testing machine (load-displacement converted to stress-strain)   Remove instrument disturbances in the initial stage (such as idle section at the front end of the curve, abnormal points at the end)   Unit conversion (e.g. force to stress, displacement to strain)   7. Extraction of mechanical parameters   Peak strength: Take the maximum stress value from the stress-strain curve   Peak strain: strain corresponding to peak strength   Elastic modulus: Take the fitting slope of the linear segment of the curve   8. Statistical processing of data   Average the indicators under different test pieces and different working conditions to obtain representative values   Abnormal value processing (e.g. eliminating data caused by equipment failures and abnormal specimen damage modes)   9. Model construction based on dimensional principle   Determine basic physical quantities (force, length, temperature, number of cycles)   Constructing dimensionless combination parameters   The experimental results were fitted to obtain a three-factor comprehensive mechanical characterization model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  Temperature resolution of the test chamber is 0.1℃, and force control is 0-1000 kN (accuracy ≤0.1% FS)   Parallel tests were conducted for each working condition, and the stress-strain calculation formula was uniformly used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time:2024/07/01-2024/12/31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place:Muli Coalfield Pit No. 4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format:word，JPG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Theme:Keywords alpine Kuangqu, freeze-thaw action, physical and mechanical characteristics, sandstone slope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Place:Pit 4 in Muli Coalfield,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phone:13259922729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mailbox:xupy@xust.edu.cn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 pei yun,  zhang xiao long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xiao long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pei yun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name:Integration of Technologies for Monitoring Spatiotemporal Changes in the Hydrological Ecology of Permafrost in High-Altitude Mining Areas and Data Fusion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 pei yun, zhang xiao long. Evolution data set of sandstone mechanical parameters under the action of multiple factors in freeze-thaw environment (2024.7). National Cryosphere Desert Data Center(http://www.ncdc.ac.cn), 2026. https://cstr.cn/CSTR:11738.11.ncdc.db7686.2026.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