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high-resolution soil erodibility dataset based on dust model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10.12072/ncdc.idm.db6969.2025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11738.11.NCDC.IDM.DB6969.2025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wind erosion factor is a key parameter in determining the area of sand formation and the amount of sand and dust emissions in sandstorm patterns. However, the wind erosion data currently used in the model is usually assumed to be static, which fails to fully reflect the highly heterogeneous and dynamically changing characteristics of the dust source area, resulting in significant errors and uncertainties in the dust simulation results. To address this issue, we propose a new method that integrates multi-source data such as soil moisture, vegetation cover, soil texture, and land use to construct a physical process based wind erosion dataset. This dataset covers the whole world with a resolution of 1 kilometer, which can more finely depict the spatial characteristics of dust source areas. The results of sand and dust simulation based on WRF Chem show that the new dataset significantly improves the overall performance of sand and dust process simulation. The root mean square error (RMSE) of PM10 simulated using the new erosive data decreased by 32.4%, and the correlation coefficient (R) increased by 82.4% compared to the default data. In addition, the spatial distribution of simulated dust aerosol optical thickness (AOD) is closer to satellite AOD products.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format: Binary file (WRF Chem static data) Data size: 7.3GB, compressed 89MB Spatial resolution: 1km (0.01 °) Coverage: Global (-180 ° -180 °, -90 ° -90 °) Data time: 2022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adopts the 2022 Global Land Classification Data (GLC2022, lu), MODIS Vegetation Coverage (fvc), SMAP Soil Moisture (sm), and SoilGrids Soil Texture Data (sand to soil ratio psanbd), and is uniformly resampled to a spatial resolution of 1000 m (0.01 °). After our proposed algorithm: EROD=lu * (1-fvc) * psand * e ^ - min (0.1, sm), it is calculated and finally converted into binary static data that can be used in WRF Chem and other modes. The data covers the entire world with a resolution of 1km (0.01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type = continuous signed = yes projection = regular_ll dx = 0.01 dy = 0.01 known_x = 1.0 known_y = 1.0 known_lat = -90 known_lon = -180 wordsize = 4 scale_factor = 0.001 missing_value = -9999 tile_x = 36000 tile_y = 18000 tile_z = 3 units = "fraction" description = "EROD" endian = little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place:Urumqi Desert Meteorological Institute of China Meteorological Administration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format:bin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erodibility ; Dust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Huoqing,  WANG Chenghai   ,  LIU Zonghui,  WANG Minzhong,  MAI Maitiaili·maimaitiyiming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number:42275166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name:Effects of subgrid topography of desert and parameterization and it's  impact on dust forecasting</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number:2022D01A367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number:2024TSYCCX0042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number:2023TSYCCX0075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Huoqing, WANG Chenghai   , LIU Zonghui, WANG Minzhong, MAI Maitiaili·maimaitiyiming. Global high-resolution soil erodibility dataset based on dust model. National Cryosphere Desert Data Center(http://www.ncdc.ac.cn), 2025. https://cstr.cn/CSTR:11738.11.NCDC.IDM.DB6969.2025.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