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中国北方干旱区草地土壤碳组分数据集（2020年）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Soil Carbon Components in Grasslands of Arid Regions in Northern China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10.12072/ncdc.desertification.db7170.2026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11738.11.NCDC.DESERTIFICATION.DB7170.2026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了中国北方干旱区草地土壤有机碳、无机碳、全碳及颗粒有机碳与矿物结合有机碳的含量信息，同时收录对应样点的气候、植被与土壤属性。数据覆盖2020年5-8月植被生长旺季，沿4000千米的干旱梯度共布设30个独立样点，经度92.48°-123.45°E，海拔134-2894m，在每个采样点50m×50m的样地内布设3个0.5m×0.5m重复样方，每个样方内用直径5cm土钻采集3根0-15cm表层土芯，最终共收集到180份土壤样品。碳组分采用湿筛法分离并用元素分析仪进行含量测定；辅助变量（气候、植物生物量、土壤属性）均来自公开数据集或论文。数据可为干旱区草地碳循环、碳库稳定性及气候敏感性研究提供基础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  数据测定包括：①使用元素分析仪对SIC和STC的含量进行定量，SOC的含量由STC减SIC得出；②烘干法测定土壤水分含量；③根据粒径分组法，从SOC中分离出POC和MAOC。 辅助数据收集环节根据每个采样点的坐标，我们从不同的数据集中提取了对应的气候、生物和土壤变量。干旱指数来自全球干旱指数数据库(https://figshare.com/articles/dataset/Global_Aridity_Index_and_Potential_Evapotranspiration_ET0_Climate_Database_v2/7504448/5)。生物变量包括植物AGBC和MBC，其中AGBC来自Spawn等人的数据集(https://www.nature.com/articles/s41597-020-0444-4)，MBC数据来自https://zenodo.org/records/6950624。土壤pH值和沙粒含量来自中国30×30弧秒分辨率的网格数据集(https://doi.org/10.11888/Soil.tpdc.270281)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  Mass recovery(%)=(Mass_POM+Mass_MAOM)/Mass_Bulk soil ×100; POC(mgCg^(-1) Bulk soil)=(Mass_POM×OC_POM)/(Mass_Bulk soil×Mass recovery/100)。Mass_Bulk soil是用于样品湿筛的土的质量(g)；Mass_POM和Mass_MAOM为湿筛后回收的POM和MAOM组分质量(g)；OC_POM是POM组分中测得的碳浓度（mg C g−1）。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  在每个采样点布设3个重复样方，每个样方内取3根土芯以确保重复。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2020/05/01-2020/08/31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中国北方干旱草地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2893.0m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草地生态系统, 干旱梯度, 干旱敏感性, 矿物结合有机碳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中国北方干旱草地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123.45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36.90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刘慧颖,  熊可歆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熊可歆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刘慧颖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2020YFA0608400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荒漠化对气候变化的响应与反馈及其生态效应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刘慧颖,熊可歆. 中国北方干旱区草地土壤碳组分数据集（2020年）. 国家冰川冻土沙漠科学数据中心(http://www.ncdc.ac.cn), 2026. https://cstr.cn/CSTR:11738.11.NCDC.DESERTIFICATION.DB7170.2026.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