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黑河流域土壤粒径分布数据集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particle size distribution in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10.12072/ncdc.westdc.db3732.2023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本数据集的源数据来源于第二次土壤普查的1：100万中国土壤图（Shi et al., 2004）和8595个土壤剖面。连接时考虑到了剖面与图斑间的距离、土壤剖面个数和土壤分类信息。具体说明请见相关论文及网页。数据文件包括：sand1.flt, clay1.flt – 表层(0-30cm) 砂粒、粘粒含量、sand2.flt, clay2.flt – 底层(30-100cm) 砂粒、粘粒含量、psd.hdr – 头文件，ncols – 列数、nrows – 行数、xllcorner – 左下角纬度、yllcorner – 左下角经度、cellsize – 单元格大小、NODATA_value – 空值、byteorder - LSBFIRST, Least Significant Bit First、TIFF 栅格文件包括:、sand1.tif, clay1.tif -表层(0-30cm) 砂粒、粘粒含量。、sand2.tif, clay2.tif -底层(30-100cm) 砂粒、粘粒含量。数据详细信息请参考http://globalchange.bnu.edu.cn/research/soil。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本数据集的源数据来源于第二次土壤普查的1：100万中国土壤图（和8595个土壤剖面。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采用了多边形连接法将土壤剖面和土壤图斑连接起来得到了土壤砂粒、粉粒和粘粒含量图。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FLT/TIF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GCS_Krasovsky_1940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土壤质地, 土壤, 砂粒，粉粒，粘粒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上官微,  戴永久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上官微</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上官微,戴永久. 黑河流域土壤粒径分布数据集. 国家冰川冻土沙漠科学数据中心(http://www.ncdc.ac.cn), 2021. https://cstr.cn/CSTR:11738.11.ncdc.Westdc.2020.380.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None</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