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塔吉克斯坦主要生态环境要素1km数据集（2001-2022年）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Tajikistan 1 km Ecological and Environmental Elements Dataset (2001-2022)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10.12072/ncdc.db7834.2026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11738.11.ncdc.db7834.2026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  本数据集是针对塔吉克斯坦全境构建的多要素生态环境基础数据集，由动态时序监测产品和静态本底属性产品两部分组成。数据集空间分辨率统一为1 km，动态时序产品覆盖2001—2022年每年2—9月、旬尺度，静态本底属性产品为同期空间基础数据，不具有时间序列属性。动态产品以植被生长状态和地表水分环境为核心，静态产品刻画地形与土壤质地本底特征，可服务于塔吉克斯坦干旱区生态环境演变、草地退化评估、农业干旱监测、蝗虫等生物灾害早期预警及生态灾害评估。   本数据集包含动态时序栅格与静态本底栅格两类产品：（一）动态时序产品共7个波段（图层）：Band1（NDVI）为当前旬归一化差值植被指数；Band2（NDVI_PREV）为前一旬NDVI；Band3（NDVI_PREV2）为前两旬NDVI；Band4（NDVI_HIST）为基于2001-2022年历史同期旬数据计算的中值NDVI基准；Band5（NDVI_ANOMALY）为当前NDVI与历史同期中值的差值异常指数；Band6（P30）为旬结束前溯30天的累积降水量（mm）；Band7（SM30）为同期30天表层0-7cm土壤体积含水量均值（m³/m³）。（二）静态本底产品共7个独立栅格层：① 高程（NASADEM，单位m）；② 坡度（度°）；③ 坡向（度°）；④ 5-15cm深度土壤沙粒含量（Sand，重量百分比%）；⑤ 5-15cm深度土壤粘粒含量（Clay，重量百分比%）；⑥ 5-15cm深度土壤粉粒含量（Silt，重量百分比%）；⑦ 5-15cm深度土壤粗碎屑含量（Coarse Fragments，体积百分比%）。所有栅格空间范围均裁剪至塔吉克斯坦国境边界，空间分辨率为1km，坐标系统一为WGS84地理坐标系（EPSG:4326）。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  本数据集的原始数据分为动态时序源和静态本底源两类，均通过Google Earth Engine（GEE）数据目录在线调用获取。动态时序源包括：① NASA MODIS MOD09A1 V061，按研究区及2001—2022年2—9月时间范围筛选获取红光、近红外及质量控制信息；② UCSB-CHG CHIRPS Daily v2.0，按研究区和日期范围获取日降水数据；③ ECMWF ERA5-Land Daily Aggregated，按研究区和日期范围获取0—7 cm表层土壤体积含水量。静态本底源包括：④ NASADEM，调用塔吉克斯坦区域DEM数据；⑤ ISRIC SoilGrids v2.0，调用塔吉克土壤属性栅格获取5—15 cm深度层的Sand、Clay、Silt及Coarse Fragments数据。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  数据加工基于Google Earth Engine云平台完成，分为动态时序处理和静态本底处理两条主线。   首先，动态时序数据利用MOD09A1计算NDVI，以旬为窗口合成当前旬、前一旬及前两旬NDVI；剔除目标年份后提取历年同期旬NDVI集合逐像元取中值构建历史基准，当前NDVI减去基准得到NDVI_ANOMALY；以旬结束日为终点回溯30天，分别统计CHIRPS累积降水量和ERA5-Land土壤湿度均值，生成P30和SM30，并将连续变量聚合至1 km。   其次，静态数据提取NASADEM高程，并利用GEE地形算法计算坡度和坡向；提取ISRIC SoilGrids 5—15 cm深度层的Sand、Clay、Silt及Coarse Fragments。   最后，对连续型动态和静态栅格统一采用双线性重采样至1 km；国境边界作为空间掩膜使用，不采用最近邻对连续变量进行重采样。所有数据统一处理到WGS84（EPSG:4326）， 裁剪至塔吉克斯坦国境范围并输出。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质量由原始数据质量、处理流程、产品一致性及产出后检查共同保障。动态时序方面，MOD09A1采用原始质量控制信息进行云、阴影及卷云等低质量观测剔除，旬内采用中值合成降低观测噪声；CHIRPS在高海拔及地面站稀少区域存在空间插值不确定性，ERA5-Land土壤湿度在复杂地形下存在再分析模型偏差，因此P30和SM30主要用于区域相对丰枯趋势分析。静态本底方面，NASADEM和SoilGrids均为全球标准化数据产品，重采样至1 km会产生一定尺度转换误差，SoilGrids土壤属性属于模型预测数据，在塔吉克斯坦局地验证点有限，不宜用于精准点位定量分析。产品处理过程中采用统一空间范围、坐标系和1 km网格，并检查动态产品时间完整性、波段完整性、空间范围、空间分辨率及数值范围，同时检查静态图层的空间覆盖和有效值情况。当前数据材料未提供独立地面样本的系统精度验证结果，因此不对各生态环境指标给出未经验证的定量精度指标，建议用于国家级和区域级宏观生态环境监测与评估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黏土含量, 土壤, 坡度, 坡向, 高程, 静态, 动态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孙博,  魏树杰,  邢秀为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钱静,孙博,魏树杰,邢秀为. 塔吉克斯坦主要生态环境要素1km数据集（2001-2022年）. 国家冰川冻土沙漠科学数据中心(http://www.ncdc.ac.cn), 2026. https://cstr.cn/CSTR:11738.11.ncdc.db7834.2026.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