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SPOT5 Remote Sensing Data Set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France's spot satellite series consists of five stars, of which SPOT5 is the best. It was launched in May 2002, with an altitude of 830km and an orbital inclination of 98.7 degrees. The solar synchronous quasi regression orbit has a regression number of 26 days. It uses linear array sensor (CCD) and push-broom scanning technology for imaging. SPOT5 satellite carries two high-resolution geometric imagers (HRG), one high-resolution stereo imaging device (HRS) and one wide field vegetation detector (VGT). It has five working bands, the spatial resolution of multispectral band is 10m (the spatial resolution of short wave infrared is 20m), and the spatial resolution of panchromatic band is 2.5m. At present, there are 3 SPOT5 data scenes in Heihe River Basin. The coverage and acquisition time are: 1 scene in Linze area, including multispectral image with a resolution of 10m and panchromatic image with a resolution of 2.5m, on July 4, 2008; One scene in Zhangye City, with a resolution of 2.5m panchromatic image, dated March 29, 2008; A scene of multispectral data with a resolution of 10m, on August 10, 2008. The product level is L1, and the product has been geometrically rough corrected. SPOT5 image is mainly used as the base map for geometric fine correction in Heihe test.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France's spot satellite series consists of five stars, of which SPOT5 is the best. It was launched in May 2002, with an altitude of 830km and an orbital inclination of 98.7 degrees. The solar synchronous quasi regression orbit has a regression number of 26 days. It uses linear array sensor (CCD) and push-broom scanning technology for imaging. SPOT5 satellite carries two high-resolution geometric imagers (HRG), one high-resolution stereo imaging device (HRS) and one wide field vegetation detector (VGT). It has five working bands, the spatial resolution of multispectral band is 10m (the spatial resolution of short wave infrared is 20m), and the spatial resolution of panchromatic band is 2.5m.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At present, there are 3 SPOT5 data scenes in Heihe River Basin. The coverage and acquisition time are: 1 scene in Linze area, including multispectral image with a resolution of 10m and panchromatic image with a resolution of 2.5m, on July 4, 2008; One scene in Zhangye City, with a resolution of 2.5m panchromatic image, dated March 29, 2008; A scene of multispectral data with a resolution of 10m, on August 10, 2008.   SPOT5 image is mainly used as the base map for geometric fine correction in Heihe test.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 level is L1, and the product has been geometrically rough corrected.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time:2008/03/29-2008/08/10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and intensive observation area of Zhangye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visible light remote sensing, satellite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Intensive observation area of Linze station,  Intensive observation area in Zhangye City,  Hydrological experimental area in the middle reaches of arid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ningke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ningke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ningke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ningke. Heihe integrated remote sensing joint experiment: SPOT5 Remote Sensing Data Set (2008). National Cryosphere Desert Data Center(http://www.ncdc.ac.cn), 2022. https://cstr.cn/CSTR:11738.11.ncdc.NIEER.2021.1744.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