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天水1:50万土地利用现状图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Tianshui 1:500000 Land Use Status Map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该数据数字化自图纸的《天水土地利用现状图》,本图是国家‘七五’重点科技攻关项目：“三北“防护林遥感综合调查，甘青宁类型区系列图之一，信息如下: 天水土地利用现状图(landuse)、河流(River)、道路(Road)、点状居民地、面状居民地 3、数据字段及属性 类型编号 土地资源类 Land_type 88 裸岩 Exposedrock 86 裸土 Bareground 85 沙滩和干沟 Sandy flat and dryvally 446 牛尾蒿、杂类草 G1.Artemisia Subdinguata mixed herbs 445 蕨、杂类草 G1.PteridiumaquilinumVar.latiusculummixedherbs 444 珠芽蓼、禾草 G1.Polygonumriciparum,grasses 443 黄蔷薇、绣线菊灌木杂类草 G1.Rosa hugonis,Spiraea canescens scrub mixed w 442 忍冬、胡颓子灌丛杂类草 G1.Lonicera japonica Elueagas pungens shurb mixed hrbs 441 虎榛子、灌木杂类草 G1.Ostryopsis daridiana scrub mixed herbs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该数据数字化自图纸的《天水土地利用现状图》,本图是国家‘七五’重点科技攻关项目：“三北“防护林遥感综合调查，甘青宁类型区系列图之一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+ellps=krass +towgs84=15.8,-154.4,-82.3,0,0,0,0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土地覆被, 土地分类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天水1:50万土地利用现状图. 国家冰川冻土沙漠科学数据中心(http://www.ncdc.ac.cn), 2021. https://cstr.cn/CSTR:11738.11.ncdc.Westdc.2020.311.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