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Hourly average observation data of distance change of the subsurface ice interface of Lake Eling (2023.2-2023.4)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10.12072/ncdc.icetmp.db4205.2024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11738.11.NCDC.ICETMP.DB4205.2024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two on-site continuous observations of air-ice-water during the ice cover period of Ngoring Lake, from January 2023 to April 2023. Relevant data such as measured air temperature, radiation, ice-water temperature, changes in the surface and bottom of lake ice, and heat flux inside the lake ice were obtained.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2023-01 to 2023-04,on site observation at Ngoring Lake point (lat=35°02′, lon = 97°41′).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  All observed data are uniformly processed by averaging over an hour.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  Obtain hourly average data through 1-hour average processing of various observation data;   Due to a malfunction in the data collector, data of ice water temperature, ice bottom distance, ice surface distance, and ice heat flux were missing from 2023/2/24 12:00 to 2023/3/1 7:00;   This data has been obtained and processed by professional personnel at all stages, and the data quality is well.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time:2023/01/27-2023/04/18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place:Ngoring Lake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altitude:4269.0m-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Theme:Plateau lakes, meteorology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Limnology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Place:Ngoring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contributors:FU Xiang,  LI Zhijun,  LI Chunjiang,  HUO Puzhen,  CHEN Shuchao,  ZHANG Han,  YANG Liuyiyi,  WEN Lijuan,  NIU Ruijia,  WANG Mengxiao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author:FU Xiang </w:t>
      </w:r>
      <w:proofErr w:type="gramStart"/>
      <w:r>
        <w:rPr>
          <w:rFonts w:ascii="Times New Roman" w:hAnsi="Times New Roman" w:hint="eastAsia"/>
          <w:sz w:val="24"/>
          <w:szCs w:val="24"/>
          <w:lang w:eastAsia="zh-CN"/>
        </w:rPr>
        <w:t xml:space="preserve">,  LI Zhijun </w:t>
      </w:r>
      <w:proofErr w:type="gramStart"/>
      <w:r>
        <w:rPr>
          <w:rFonts w:ascii="Times New Roman" w:hAnsi="Times New Roman" w:hint="eastAsia"/>
          <w:sz w:val="24"/>
          <w:szCs w:val="24"/>
          <w:lang w:eastAsia="zh-CN"/>
        </w:rPr>
        <w:t xml:space="preserve">,  LI Chunjiang </w:t>
      </w:r>
      <w:proofErr w:type="gramStart"/>
      <w:r>
        <w:rPr>
          <w:rFonts w:ascii="Times New Roman" w:hAnsi="Times New Roman" w:hint="eastAsia"/>
          <w:sz w:val="24"/>
          <w:szCs w:val="24"/>
          <w:lang w:eastAsia="zh-CN"/>
        </w:rPr>
        <w:t xml:space="preserve">,  HUO Puzhen </w:t>
      </w:r>
      <w:proofErr w:type="gramStart"/>
      <w:r>
        <w:rPr>
          <w:rFonts w:ascii="Times New Roman" w:hAnsi="Times New Roman" w:hint="eastAsia"/>
          <w:sz w:val="24"/>
          <w:szCs w:val="24"/>
          <w:lang w:eastAsia="zh-CN"/>
        </w:rPr>
        <w:t xml:space="preserve">,  CHEN Shuchao </w:t>
      </w:r>
      <w:proofErr w:type="gramStart"/>
      <w:r>
        <w:rPr>
          <w:rFonts w:ascii="Times New Roman" w:hAnsi="Times New Roman" w:hint="eastAsia"/>
          <w:sz w:val="24"/>
          <w:szCs w:val="24"/>
          <w:lang w:eastAsia="zh-CN"/>
        </w:rPr>
        <w:t xml:space="preserve">,  ZHANG Han </w:t>
      </w:r>
      <w:proofErr w:type="gramStart"/>
      <w:r>
        <w:rPr>
          <w:rFonts w:ascii="Times New Roman" w:hAnsi="Times New Roman" w:hint="eastAsia"/>
          <w:sz w:val="24"/>
          <w:szCs w:val="24"/>
          <w:lang w:eastAsia="zh-CN"/>
        </w:rPr>
        <w:t xml:space="preserve">,  YANG Liuyiyi </w:t>
      </w:r>
      <w:proofErr w:type="gramStart"/>
      <w:r>
        <w:rPr>
          <w:rFonts w:ascii="Times New Roman" w:hAnsi="Times New Roman" w:hint="eastAsia"/>
          <w:sz w:val="24"/>
          <w:szCs w:val="24"/>
          <w:lang w:eastAsia="zh-CN"/>
        </w:rPr>
        <w:t xml:space="preserve">,  WEN Lijuan </w:t>
      </w:r>
      <w:proofErr w:type="gramStart"/>
      <w:r>
        <w:rPr>
          <w:rFonts w:ascii="Times New Roman" w:hAnsi="Times New Roman" w:hint="eastAsia"/>
          <w:sz w:val="24"/>
          <w:szCs w:val="24"/>
          <w:lang w:eastAsia="zh-CN"/>
        </w:rPr>
        <w:t xml:space="preserve">,  NIU Ruijia </w:t>
      </w:r>
      <w:proofErr w:type="gramStart"/>
      <w:r>
        <w:rPr>
          <w:rFonts w:ascii="Times New Roman" w:hAnsi="Times New Roman" w:hint="eastAsia"/>
          <w:sz w:val="24"/>
          <w:szCs w:val="24"/>
          <w:lang w:eastAsia="zh-CN"/>
        </w:rPr>
        <w:t xml:space="preserve">,  WANG Mengxiao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manager:FU Xiang , WEN Lijuan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name:A Study on the Evolution and Mechanism of Ice and Snow Physics and Ice Encapsulation Ecological Environment in Typical Lakes on the Plateau under the Background of Climate Change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FU Xiang, LI Zhijun, LI Chunjiang, HUO Puzhen, CHEN Shuchao, ZHANG Han, YANG Liuyiyi, WEN Lijuan, NIU Ruijia, WANG Mengxiao. Hourly average observation data of distance change of the subsurface ice interface of Lake Eling (2023.2-2023.4). National Cryosphere Desert Data Center(http://www.ncdc.ac.cn), 2024. https://cstr.cn/CSTR:11738.11.NCDC.ICETMP.DB4205.2024.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