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黑河生态水文遥感试验：黑河流域上游样带机载激光雷达DEM点云数据（2012年8月25日）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DEM point cloud data of the upper transect of Heihe River Basin (August 25,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25日，在黑河中上游的核心观测区域，利用运12飞机，搭载Leica公司ALS70,开展了lidar航空遥感飞行试验。ALS70激光波长为1064纳米，多次回波（1,2,3和末次）。样带飞行绝对航高5200米，平均点云密度1点/平方米。通过参数检校、点云自动分类和人工编辑等步骤，最终形成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25日，在黑河中上游的核心观测区域，利用运12飞机，搭载Leica公司ALS70,开展了lidar航空遥感飞行试验。ALS70激光波长为1064纳米，多次回波（1,2,3和末次）。样带飞行绝对航高5200米，平均点云密度1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2012/08/25-2012/08/25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DEM, 参数检校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黑河生态水文遥感试验：黑河流域上游样带机载激光雷达DEM点云数据（2012年8月25日）. 国家冰川冻土沙漠科学数据中心(http://www.ncdc.ac.cn), 2021. https://cstr.cn/CSTR:11738.11.ncdc.NIEER.2021.29.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