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黑河生态水文遥感试验：黑河流域上游L波段机载微波辐射计数据集（2012年8月1日）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L-band airborne microwave radiometer data set in the upper reaches of Heihe River Basin (August 1,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L波段机载微波辐射计于2012年8月1日获取，地点在黑河上游地区。  其中L波段频率为1.4GHz，天顶角观测，V极化与H极化信息；飞机8:30（北京时间，下同）从张掖机场起飞，12:30降落。飞行历时5小时。在观测期间，飞行高度1000m左右，飞行速度220-250km/hr左右。  原始数据分为两部分，分别为微波辐射计数据和地理位置KMZ数据。微波辐射计数据包括V极化与H极化两个数据文件，分辨率300 m，每个数据文件包含所观测TB值和对应扫描波束ID、入射角、位置、时间标记(UTC)和其他飞行姿态信息。KMZ文件给出38.5入射角下飞区域行1公里网格TB值分布数据。飞机前和结束时微波辐射计分别进行了“热”和“冷”辐射校正。微波辐射计数据应考虑电磁波干扰影响，V极化TB值受电磁波干扰较强，H极化受影响较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  其中L波段频率为1.4GHz，天顶角观测，V极化与H极化信息；飞机8:30（北京时间，下同）从张掖机场起飞，12:30降落。飞行历时5小时。在观测期间，飞行高度1000m左右，飞行速度220-250km/hr左右。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  原始数据分为两部分，分别为微波辐射计数据和地理位置KMZ数据。微波辐射计数据包括V极化与H极化两个数据文件，分辨率300 m，每个数据文件包含所观测TB值和对应扫描波束ID、入射角、位置、时间标记(UTC)和其他飞行姿态信息。KMZ文件给出38.5入射角下飞区域行1公里网格TB值分布数据。飞机前和结束时微波辐射计分别进行了“热”和“冷”辐射校正。微波辐射计数据应考虑电磁波干扰影响，V极化TB值受电磁波干扰较强，H极化受影响较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2012/08/01-2012/08/02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机载微波辐射计, 航空遥感, PLMR,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车涛,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戴礼云,车涛,李新. 黑河生态水文遥感试验：黑河流域上游L波段机载微波辐射计数据集（2012年8月1日）. 国家冰川冻土沙漠科学数据中心(http://www.ncdc.ac.cn), 2021. https://cstr.cn/CSTR:11738.11.ncdc.NIEER.2021.1868.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