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data sets can be added to the rivers at the northern foot of Tianshan Mountain in each season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10.12072/ncdc.XBSAQ.db2263.2022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11738.11.ncdc.XBSAQ.db2263.2022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daily average data of real-time reanalysis data (era Interim) of European Mesoscale Weather Prediction Center (ECMWF) can be downloaded from: https://apps.ecmwf.int/datasets/data/interim-full-daily/levtype=sfc/   (2) The grid data of monthly surface precipitation in China from the National Meteorological Information Center can be downloaded from: 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era interim specific humidity data, the precipitable water matrix is calculated by using the whole layer integral formula.  &amp; emsp; (2) Based on the grid point data of monthly surface precipitation in China of the National Meteorological Information Center, the ratio matrix of precipitation and precipitable amount in each grid point is calculated, that is, the precipitation conversion rate matrix. The data points in the study area are cut by Python statistical analysis library, and the regional average precipitable conversion rate data is obtained.  &amp; emsp; (3) Based on the era interim specific humidity and wind speed data, the water vapor flux divergence matrix is calculated, and the air water resource enrichment area is identified.  &amp; emsp; (4) Considering the of artificial rainfall enhancement measures, rainfall efficiency can be increased Δ CE, the rainfall matrix can be obtained by implementing the rainfall enhancement operation theory in the air water resources enrichment area  &amp; emsp; (5) Based on era interim runoff data, the runoff conversion coefficient of each grid point can be calculated to obtain the theoretically increased runoff matrix  &amp; emsp; (6)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place:Rivers at the north foot of Tianshan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Theme:Rivers at the northern foot of Tianshan mountain can increase runoff,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Place:Rivers at the north foot of Tianshan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Runoff data sets can be added to the rivers at the northern foot of Tianshan Mountain in each season (1979-2017). National Cryosphere Desert Data Center(http://www.ncdc.ac.cn), 2022. https://cstr.cn/CSTR:11738.11.ncdc.XBSAQ.db2263.2022.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