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中国西北干旱区典型冰川几何形态数据集（2021年）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2021 Typical Glacier Geometry Dataset in Arid Areas of Northwest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11738.11.NCDC.NIEER.DB3994.2023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我国西北干旱区5条典型冰川（乌鲁木齐河源1号冰川、奎屯河51号冰川、木斯岛冰川、青冰滩72号冰川和榆树沟6号冰川），利用地面三维激光扫描技术制备西北干旱区典型冰川几何形态数据集，包括2020-2021年间冰川区高分辨率DEM、坡度、坡向和表面粗糙度数据，数据格式为栅格TIFF，空间分辨率为0.5米；以及高分辨DEM解译获取的冰川轮廓（边界），数据格式为矢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  本数据集为实测数据，数据主要来源为Riegl VZ-6000地面三维激光扫描实地观测获取。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完成冰川区点云数据坐标系统纠正、绝对配准、抽稀和滤波的基础上，利用GIS进行空间插值获取冰川区高分辨栅格DEM，并基于DEM数据计算得到冰川区坡度、坡向和表面粗糙度，在此基础上通过人工目视解译获取冰川轮廓。</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  冰川区三维激光扫描点云数据采集和预处理严格按照《国家大地测量基本技术规定》（GB 22021-2008，2008）和《地面三维激光扫描作业技术规程》（CH/Z 2017-2015，2015）执行。在干燥、晴朗、无风或微风的环境下完成测量，同时点云数据精度满足四等水准测量的要求，分辨率满足最大点间距≤2.5cm，相邻扫描站之间有效点云的重叠度≥30%。数据预处理严格按照点坐标系统纠正、云数据配准、抽稀和滤波等步骤进行，坐标系统纠正残差小于5 cm，配准误差小于2.5 cm。所生产的数据产品精度控制在5cm范围之内。</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2020/06/01-2022/09/30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新疆乌鲁木齐,阿克苏,哈密,阿勒泰地区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栅格和矢量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0.5米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几何形态, 坡度, 坡向, 表面粗糙度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乌鲁木齐河源1号冰川,  奎屯河51号冰川,  木斯岛冰川,  青冰滩72号冰川,  榆树沟6号冰川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徐春海,  李忠勤,  王飞腾,  牟建新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徐春海  </w:t>
      </w:r>
      <w:proofErr w:type="gramStart"/>
      <w:r>
        <w:rPr>
          <w:rFonts w:ascii="Times New Roman" w:hAnsi="Times New Roman" w:hint="eastAsia"/>
          <w:sz w:val="24"/>
          <w:szCs w:val="24"/>
          <w:lang w:eastAsia="zh-CN"/>
        </w:rPr>
        <w:t xml:space="preserve">,  李忠勤  </w:t>
      </w:r>
      <w:proofErr w:type="gramStart"/>
      <w:r>
        <w:rPr>
          <w:rFonts w:ascii="Times New Roman" w:hAnsi="Times New Roman" w:hint="eastAsia"/>
          <w:sz w:val="24"/>
          <w:szCs w:val="24"/>
          <w:lang w:eastAsia="zh-CN"/>
        </w:rPr>
        <w:t xml:space="preserve">,  王飞腾  </w:t>
      </w:r>
      <w:proofErr w:type="gramStart"/>
      <w:r>
        <w:rPr>
          <w:rFonts w:ascii="Times New Roman" w:hAnsi="Times New Roman" w:hint="eastAsia"/>
          <w:sz w:val="24"/>
          <w:szCs w:val="24"/>
          <w:lang w:eastAsia="zh-CN"/>
        </w:rPr>
        <w:t xml:space="preserve">,  牟建新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徐春海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42001067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基于地面三维激光扫描的天山不同类型冰川物质平衡过程研究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2019FY100202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典型区域冰冻圈变化调查与分析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徐春海,李忠勤,王飞腾,牟建新. 中国西北干旱区典型冰川几何形态数据集（2021年）. 国家冰川冻土沙漠科学数据中心(http://www.ncdc.ac.cn), 2023. https://cstr.cn/CSTR:11738.11.NCDC.NIEER.DB3994.2023.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