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黑河生态水文遥感试验：黑河流域植被物候数据集（2012-2015年）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vegetation phenology data set of Heihe River Basin (2012-2015)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10.12072/ncdc.nieer.db3564.2023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11738.11.ncdc.nieer.2020.1637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  黑河流域植被物候数据集提供了2012年至2015年遥感物候产品。其空间分辨率为1km，投影类型为正弦投影。该数据采用MODIS LAI产品MOD15A2作为物候遥感监测数据源，MODIS陆地覆盖分类产品MCD12Q1作为辅助数据集进行提取。  产品算法首先采用时间序列数据重建方法（BISE法）控制输入时间序列的数据质量；然后利用主算法（Logistic函数拟合法）与备用算法（分段线性拟合法）相结合的方式提取植被物候参数，实现算法互补，保证精度的同时提高可反演率。算法可提取一年最多三个生长周期，每个生长周期包含6个数据集，包括植被生长起点、生长峰值起点、生长峰值终点、生长终点、生长最快点、衰落最快点，同时记录了生长周期类型、生长季长度、质量标识等，共25个数据集。该物候产品降低了反演缺失率，提高了产品稳定性，数据集信息丰富，是相对可靠的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  该数据采用MODIS LAI产品MOD15A2作为物候遥感监测数据源，MODIS陆地覆盖分类产品MCD12Q1作为辅助数据集进行提取。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产品算法首先采用时间序列数据重建方法（BISE法）控制输入时间序列的数据质量；然后利用主算法（Logistic函数拟合法）与备用算法（分段线性拟合法）相结合的方式提取植被物候参数，实现算法互补，保证精度的同时提高可反演率。  算法可提取一年最多三个生长周期，每个生长周期包含6个数据集，包括植被生长起点、生长峰值起点、生长峰值终点、生长终点、生长最快点、衰落最快点，同时记录了生长周期类型、生长季长度、质量标识等，共25个数据集。该物候产品降低了反演缺失率，提高了产品稳定性，数据集信息丰富，是相对可靠的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2012/01/15-2015/12/31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黑河流域,中游人工绿洲试验区,上游寒区水文试验区,下游天然绿洲试验区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62.7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hdr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/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生长季长度, 生长终点, MODIS, 生长起点, 卫星遥感产品, 植被物候, 物候期, 植被覆盖度, 生态遥感产品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2012 2013 2014 2015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中游人工绿洲试验区,  上游寒区水文试验区,  下游天然绿洲试验区,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42.10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101.75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2012AA12A304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多尺度遥感数据按需快速处理与定量遥感产品生成关键技术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2013AA12A301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星机地综合观测定量遥感融合处理与共性产品生产系统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李静. 黑河生态水文遥感试验：黑河流域植被物候数据集（2012-2015年）. 国家冰川冻土沙漠科学数据中心(http://www.ncdc.ac.cn), 2021. https://cstr.cn/CSTR:11738.11.ncdc.nieer.2020.1637.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夏传福, 李静, 柳钦火. 基于MODIS叶面积指数的遥感物候产品反演方法[J]. 农业工程学报, 2012, 28(19): 103-109.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 Li, Shaomin Liu, Qin Xiao, Mingguo Ma, Rui Jin, Tao Che, Weizhen Wang, Xiaoli Hu, Ziwei Xu, Jianguang Wen, Liangxu Wang. A multiscale dataset for understanding complex eco-hydrological processes in a heterogeneous oasis system.[J]. Scientific data, 2017, 4.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