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黑河生态水文遥感试验：水文气象观测网数据集（大满超级站宇宙射线土壤水分-2017）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(cosmic-ray soil moisture of Daman Superstation,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  该数据集包含了2017年1月1日至2017年12月31日的宇宙射线仪器（crs）观测数据。站点位于甘肃省张掖市大满灌区农田内，下垫面是玉米地。观测点的经纬度是100.3722E, 38.8555N，海拔1556m，仪器探头底部距地面0.5m，采样频率是1小时。   宇宙射线仪器的原始观测项目包括：电压Batt（V）、温度T（℃）、相对湿度RH（%）、气压P（hPa）、快中子数N1C（个/小时）、热中子数N2C（个/小时）、快中子采样时间N1ET（s）及热中子采样时间N2ET（s）。发布的数据为经过处理计算后的数据，数据表头包括：Date Time（日期 时间）、P（气压 hPa）、N1C（快中子数 个/小时）、N1C_cor（气压订正的快中子数 个/小时）和VWC（土壤体积含水量 %），其处理的主要步骤包括：   1） 数据筛选   数据筛选共四条标准：（1）剔除电压小于和等于11.8伏特的数据；（2）剔除空气相对湿度大于和等于80%的数据；（3）剔除采样时间间隔不在60±1分钟内的数据；（4） 剔除快中子数较前后一小时变化大于200的数据。此外缺失数据用-6999补充。   2） 气压订正   根据仪器说明手册中提到的快中子气压订正公式，对原始数据进行气压订正，得到订正后的快中子数N1C_cor。   3） 仪器率定   在计算土壤水分的过程中需要对计算公式中的N0进行率定。N0为土壤干燥条件下的快中子数，通常使用测量源区内的土样得到实测土壤水分（或者通过比较密集的土壤水分无线传感器获取）θm（Zreda et al. 2012）和对应时间段内的快中子校正数据N，再通过公式反求得到N0。   在此，根据仪器源区内的Soilnet土壤水分数据对仪器进行率定，建立土壤体积含水量θv和快中子之间的关系。分别选取干湿状况差异比较明显的2012年6月26日-27日和7月16日-17日四天的数据，其中6月26日-27日率定数据显示土壤水分较小，因此选取4厘米、10厘米和20厘米的三个值平均值作为率定数据，其变化范围为22%-30%，而7月16日-17日率定数据显示土壤水分较大，因此选取4厘米、10厘米的两个值平均值作为率定数据，其变化范围为28%-39%，最后平均N0为3597。   4） 土壤水分计算   根据公式，计算得到每小时的土壤含水量数据。   水文气象网或站点信息请参考Liu et al. (2018)，观测数据处理请参考Zhu et al. (2015)。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2017/01/18-2018/01/17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甘肃省张掖市大满灌区农田内，下垫面是玉米地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326.2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土壤湿度/水分含量, 宇宙射线土壤水分, 土壤</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大满超级站,  黑河流域,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朱忠礼,  徐自为,  李新,  车涛,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朱忠礼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刘绍民,朱忠礼,徐自为,李新,车涛,谭俊磊,任志国. 黑河生态水文遥感试验：水文气象观测网数据集（大满超级站宇宙射线土壤水分-2017）.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