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冻融环境下多因素作用砂岩声源破断类型数据集（2024.7）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fracture types of sandstone sound sources under the action of multiple factors in freeze-thaw environments (2024.7)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  高寒地区砂岩在冻融环境下的损伤与破断机理直接关系到边坡的稳定性与灾害防控。本文依托于轴向应力加载系统、 声发射系统考察了含水饱和度、冻融温差及循环次数三因素的耦合作用下砂岩破坏演化过程。通过声发射监测技术获取试样破裂全过程信号，基于采集提取的时域参数，利用RA-AF参数构建声发射数据密度分布图，实现对不同条件下试样损伤模式的判识。同时，结合声源三维定位技术，解析裂纹破裂源点的时空分布特征，以揭示破断类型在空间上的演化规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  1.研究对象：高寒地区边坡砂岩试样   2.研究背景：试样加载过程中声学信号采集，可以精准判断破裂源及研判破断类型   3.测试仪器：声发射采集系统，美国物理声学公司（PAC）Micro-II Express（8通道）   参数：传感器：55 kHz谐振频率（35–100 kHz带宽）采样率：10 MSPs阈值：40 dB   4.数据内容与类型   原始数据：RA值、AF值、声源时空坐标   处理后数据：RA-AF数据密度分布图、裂纹类型占比分类结果、声源三维定位数据集   数据格式：word、图像（png/jpg）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  1.原始数据来源：采集来自声发射监测系统的原始波形参数   2.预处理步骤   去噪：滤波、阈值剔除、背景噪声校正   标准化：统一时间轴、单位换算   数据清洗：剔除无效波形、仪器干扰信号   3.特征参数提取   从波形中计算时域参数：上升时间、幅值、持续时间、振铃计算、事件数   根据公式计算RA值、AF值、声源定位点   4.数据分析   绘制RA-AF数据密度图、完成破断裂纹类型判别   利用多通道到时差算法进行三维声源定位，得到裂纹源点时空分布   5.存储与整理   处理结果保存为word、png/jpg格式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  1.参数设置范围覆盖高寒矿区实际工况   2.按照《水电水利工程岩石试验规程》选择轴位移加载   3.在相同实验条件下可进行了重复试验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木里煤田四号坑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高寒矿区, 冻融作用, 砂岩边坡, 声发射, RA-AF值, 破裂模式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木里煤田四号坑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徐培耘</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13259922729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xupy@xust.edu.cn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徐培耘,  张晓龙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徐培耘</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徐培耘,张晓龙. 冻融环境下多因素作用砂岩声源破断类型数据集（2024.7）. 国家冰川冻土沙漠科学数据中心(http://www.ncdc.ac.cn), 2026. https://cstr.cn/CSTR:11738.11.ncdc.db7685.2026.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