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甘肃省永靖县黑方台地表形变数据（2014年10月-2019年5月）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deformation data of Heifang platform in Yongjing County, Gansu Province (October 2014 may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10.12072/ncdc.LANDSLIDE.db2060.2022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11738.11.ncdc.LANDSLIDE.db2060.2022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  该数据为研究团队基于Sentinel-1A影像，运用SBAS-InSAR技术获取的甘肃省黑方台2014.10-2019.05 年地表形变速率数据，主要字段内容包括年形变速率，相干性，垂直精度、水平精度和累积位移等，监测精度为mm级。   地表形变数据监测精度为mm级，适用于具有雷达影像覆盖的陆地表面的地表形变监测；以ENVI SARscape为基础平台,通过影像裁剪、配准、干涉处理和地理编码等步骤最终将SAR坐标系下的地表形变数据转换为地理坐标系，以shpfile格式文件储存。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  基于Sentinel-1A影像，运用SBAS-InSAR技术获取的甘肃省黑方台2014.10-2019.05 年地变形变速率数据。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  地表形变数据监测精度为mm级，适用于具有雷达影像覆盖的陆地表面的地表形变监测；以ENVI SARscape为基础平台,通过影像裁剪、配准、干涉处理和地理编码等步骤最终将SAR坐标系下的地表形变数据转换为地理坐标系，以shpfile格式文件储存。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2014/05/01-2019/10/31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甘肃省永靖县黑方台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年地表形变速率, 累积位移, sentinel-1, 相干性, SBAS-InSAR技术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甘肃省永靖县黑方台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曾润强. 甘肃省永靖县黑方台地表形变数据（2014年10月-2019年5月）. 国家冰川冻土沙漠科学数据中心(http://www.ncdc.ac.cn), 2022. https://cstr.cn/CSTR:11738.11.ncdc.LANDSLIDE.db2060.2022.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