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天津金海湖淡化系统电控图集（2019年4月）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Tianjin Jinhai Lake Desalination System Electrical Control Atlas (April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10.12072/ncdc.MDBW.db0003.2021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11738.11.ncdc.MDBW.2021.2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  采用AutoCAD绘制的天津金海湖苦咸水淡化现场实验基地配电箱系统、插座箱系统和脱盐系统电控箱原理图、电控操作说明、所需电缆清单及其规格。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  根据现场实验基地及设备实际所需功能进行电控系统图绘制。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  根据现场实验基地及设备需求，通过AutoCAD进行电控系统设计。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  (1)数据生产过程：电控系统设计均按照现场实验基地及设备实际所需功能进行设计，并根据电控系统设计对电缆规格与型号进行合理选取。   (2)方法和标准规范：按照电控系统设计原理及标准进行设计。   (3)结果：电控系统设计满足基地及设备所需功能。   本数据集为小型苦咸水淡化系统的电控系统设计提供参考。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2019/04/01-2019/04/02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png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AutoCAD, 电控, 苦咸水, 淡化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2017YFE0114200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小型高效节能的沙漠苦咸水膜法淡化工艺开发和设备研制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杜润红. 天津金海湖淡化系统电控图集（2019年4月）. 国家冰川冻土沙漠科学数据中心(http://www.ncdc.ac.cn), 2021. https://cstr.cn/CSTR:11738.11.ncdc.MDBW.2021.2.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