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Results of the Latest Two National Desertification and Land Degradation Monitoring in the Yellow River Basin</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10.12072/ncdc.YRiver.db0051.2021</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11738.11.ncdc.YRiver.db1963.2022</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w:t>
      </w:r>
      <w:proofErr w:type="gramEnd"/>
      <w:r>
        <w:rPr>
          <w:rFonts w:ascii="Times New Roman" w:hAnsi="Times New Roman" w:hint="eastAsia"/>
          <w:b/>
          <w:bCs/>
          <w:sz w:val="24"/>
          <w:szCs w:val="24"/>
          <w:lang w:eastAsia="zh-CN"/>
        </w:rPr>
        <w:t xml:space="preserve"> </w:t>
      </w:r>
      <w:proofErr w:type="gramStart"/>
      <w:r>
        <w:rPr>
          <w:rFonts w:ascii="Times New Roman" w:hAnsi="Times New Roman" w:hint="eastAsia"/>
          <w:b/>
          <w:bCs/>
          <w:sz w:val="24"/>
          <w:szCs w:val="24"/>
          <w:lang w:eastAsia="zh-CN"/>
        </w:rPr>
        <w:t>type:</w:t>
      </w:r>
      <w:r>
        <w:rPr>
          <w:rFonts w:ascii="Times New Roman" w:hAnsi="Times New Roman" w:hint="eastAsia"/>
          <w:sz w:val="24"/>
          <w:szCs w:val="24"/>
          <w:lang w:eastAsia="zh-CN"/>
        </w:rPr>
        <w:t xml:space="preserve">Login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 xml:space="preserve">Category:</w:t>
      </w:r>
      <w:r>
        <w:rPr>
          <w:rFonts w:ascii="Times New Roman" w:hAnsi="Times New Roman" w:hint="eastAsia"/>
          <w:sz w:val="24"/>
          <w:szCs w:val="24"/>
          <w:lang w:eastAsia="zh-CN"/>
        </w:rPr>
        <w:t xml:space="preserve">Desert</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1.This dataset collects the results of the latest two national desertification and land degradation monitoring efforts in the Yellow River Basin. 2.The data primarily consists of bulletins on the desertification and land degradation monitoring situation in the basin, specifically the fifth and sixth installments, stored in Word documents in natural language. 3.The main monitoring indicators include: the current status of desertified land, the current status of desertification in different climatic zones, the current status of different types of desertification, the current status of desertification in various provinces and regions, the current status of sandy land, dynamic changes in desertified land, dynamic changes in sandy land, the current status of land with a clear trend of sandification, and the overall trends of desertification and sandification.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 The Fourth and Fifth National Desertification and Land Degradation Monitoring Bulletins.</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 The relevant data was manually collected from the Fourth and Fifth National Desertification and Land Degradation Monitoring Bulletins and organized into a tabular form of information.</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 During the process of data production and compilation, strict data quality control measures were implemented, along with robust data preparation procedures and assessment methods for data quality.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place:Hulugou basin in the upper reaches of Heihe River Basin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w:t>
      </w:r>
      <w:proofErr w:type="gramStart"/>
      <w:r>
        <w:rPr>
          <w:rFonts w:ascii="Times New Roman" w:hAnsi="Times New Roman" w:hint="eastAsia"/>
          <w:sz w:val="24"/>
          <w:szCs w:val="24"/>
          <w:lang w:eastAsia="zh-CN"/>
        </w:rPr>
        <w:t xml:space="preserve">size:2.5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data </w:t>
      </w:r>
      <w:proofErr w:type="gramStart"/>
      <w:r>
        <w:rPr>
          <w:rFonts w:ascii="Times New Roman" w:hAnsi="Times New Roman" w:hint="eastAsia"/>
          <w:sz w:val="24"/>
          <w:szCs w:val="24"/>
          <w:lang w:eastAsia="zh-CN"/>
        </w:rPr>
        <w:t xml:space="preserve">format:Excel</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Coordinate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system: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Theme:Status quo of desertification land, climate type area, desertification type, provincial desertification and desertification land</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Subject:physical geography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Place:The Yellow River Basin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57.82</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95.88</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119.34</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32.84</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contacts:Min Yufang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contributors:Zhang Yaonan,  Kang Jianfang,  Liu chun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author:Liu chun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manager:MIN Yufang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 xml:space="preserve">In order to protect the rights and interests of the platform's scientific and technological resources, expand the services of the platform center, and enhance the application potential of scientific and technological </w:t>
      </w:r>
      <w:proofErr w:type="spellStart"/>
      <w:proofErr w:type="gramStart"/>
      <w:r>
        <w:rPr>
          <w:rFonts w:ascii="Times New Roman" w:hAnsi="Times New Roman" w:hint="eastAsia"/>
          <w:color w:val="C00000"/>
          <w:sz w:val="24"/>
          <w:szCs w:val="24"/>
          <w:lang w:eastAsia="zh-CN"/>
        </w:rPr>
        <w:t>resources,resource</w:t>
      </w:r>
      <w:proofErr w:type="spellEnd"/>
      <w:proofErr w:type="gramEnd"/>
      <w:r>
        <w:rPr>
          <w:rFonts w:ascii="Times New Roman" w:hAnsi="Times New Roman" w:hint="eastAsia"/>
          <w:color w:val="C00000"/>
          <w:sz w:val="24"/>
          <w:szCs w:val="24"/>
          <w:lang w:eastAsia="zh-CN"/>
        </w:rPr>
        <w:t xml:space="preserv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 xml:space="preserve">：</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proofErr w:type="gramStart"/>
      <w:r w:rsidR="0046133D">
        <w:rPr>
          <w:rFonts w:ascii="Times New Roman" w:hAnsi="Times New Roman" w:hint="eastAsia"/>
          <w:color w:val="2E74B5" w:themeColor="accent1" w:themeShade="BF"/>
          <w:sz w:val="24"/>
          <w:szCs w:val="24"/>
          <w:lang w:eastAsia="zh-CN"/>
        </w:rPr>
        <w:t xml:space="preserve">National Cryosphere Desert Data Center(</w:t>
      </w:r>
      <w:proofErr w:type="gramEnd"/>
      <w:r w:rsidR="0046133D">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Zhang Yaonan, Kang Jianfang, Liu chun. Results of the Latest Two National Desertification and Land Degradation Monitoring in the Yellow River Basin. National Cryosphere Desert Data Center(http://www.ncdc.ac.cn), 2021. https://cstr.cn/CSTR:11738.11.ncdc.YRiver.db1963.2022.</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