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稀土尾矿废水中高效脱氮耐混凝微藻的分离研究数据集（2018年3月）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dataset on efficient denitrification and coagulation tolerant microalgae separation from rare earth tailings wastewater (March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10.12072/ncdc.UTCMW.db2156.2022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11738.11.ncdc.UTCMW.db2156.2022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氮低COD的酸性稀土尾矿废水是目前稀土矿业最严重、最亟待解决的环境问题。如何有效、廉价地修复稀土废水中的NH4-N和NO3-N仍然是一个巨大的挑战。这种恶劣的废水环境导致常见微生物和微藻难以生存。本研究通过3年的培养，成功地从稀土矿废水中分离出一种新型的高度耐受的共絮凝微藻(Scenedesmus sp.和Parachlorella sp.的组合)。在COD/N为0 ~ 1的废水中，共絮凝微藻培养对总无机氮(TIN)的去除率高达90.9%，是此前报道的微藻平均去除率(47.9%)的1.9倍。因此，nhh - n和TIN的残留浓度均可达到《稀土工业污染物排放标准》(GB 26451-2011)。在高氮去除性能的同时，还揭示了共絮凝微藻对高NH4-N和强酸的耐受能力，快速生长和沉降，同时去除NHa-N和NO3-N等相关特性。这些特征是由胞外聚合物覆盖的特定共絮凝群落结构决定的。   稀土尾矿废水中高效脱氮耐混凝微藻的分离研究数据集，采用实验方法获得，数据格式为十进制(.xls)，数据量为2组，共794条数据。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  采用SEM仪器进行形态表征。NH4-N, Ca2+和Mg2+的浓度通过CEPER1柱(9 × 85 mm)的阳离子色谱(ICS1100, Dionex Co.， USA)测定。NO3-N, NO-N，Cl-， PO3等的浓度由阴离子色谱(883 Basic IC plus, Metrohm, Switzerland)和SH-AC-3柱(4 × 250 mm)测定。pH值由pH计(中国，INESA)测定。利用扫描电子显微镜(SEM, HITACHI S-4800, Japan)观察了共絮凝微藻细胞的形态。用氯仿/甲醇(1/1,v/v)混合溶剂提取总脂，并进行重量定量(Bligh and Dbliver, 1959)。将提取的脂质溶于1.0 mL异丙醇中，使用商品试剂盒(购自南京建城生物工程研究所，中国)采用酶比色法(Bligh and Dbliyer, 1959)测定三酰甘油(TAG)。藻类样品通过0.45 um膜过滤器(Welch），然后在105℃下干燥24 h，得到藻类生物量的干重。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尾矿废水, 共絮凝微藻, 稀土废水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6.53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稀土尾矿废水中高效脱氮耐混凝微藻的分离研究数据集（2018年3月）. 国家冰川冻土沙漠科学数据中心(http://www.ncdc.ac.cn), 2022. https://cstr.cn/CSTR:11738.11.ncdc.UTCMW.db2156.2022.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