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祁连山综合观测网：黑河流域地表过程综合观测网（四道桥超级站宇宙射线观测系统-2021）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  该数据集包含了2021年1月1日至2021年12月31日黑河流域地表过程综合观测网上游阿柔超级站宇宙射线观测系统数据。站点位于内蒙古额济纳旗四道桥，下垫面是柽柳。观测点的经纬度是101.1374° E, 42.0012° N，海拔873 m。仪器探头底部距地面0.5m，采样频率是1小时。 宇宙射线仪器的原始观测项目包括：电压Batt（V）、温度T（℃）、相对湿度RH（%）、气压P（hPa）、快中子数N1C（个/小时）、热中子数N2C（个/小时）、快中子采样时间N1ET（s）及热中子采样时间N2ET（s）。  发布的数据为经过处理计算后的数据，数据表头包括：Date Time（日期 时间）、P（气压 hPa）、N1C（快中子数 个/小时）、N1C_cor（气压订正的快中子数 个/小时）和VWC（土壤体积含水量 %）。  其处理的主要步骤包括：   1、数据筛选(数据筛选共四条标准 )：  （1）剔除电压小于和等于11.8伏特的数据；  （2）剔除空气相对湿度大于和等于80%的数据；  （3）剔除采样时间间隔不在60±1分钟内的数据；  （4）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祁连山综合观测网：黑河流域地表过程综合观测网（四道桥超级站宇宙射线观测系统-2021）.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