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黑河综合遥感联合试验：大野口关滩森林站涡动相关通量数据集（2007-2012年）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vortex related flux data set of Dayekou guantan forest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从2007年12月27日至2012年3月31日的大野口关滩森林站涡动相关通量数据。站点位于甘肃省张掖市南部的大野口关滩，观测点的经纬度为100°15′E，38°32′N，海拔高度2835m。观测场处在黑河上游大野口子流域关滩阴坡的森林内，林内主要是高约15-20m的云杉，地面覆盖有厚约10cm的苔藓，植被生长情况良好。   原始观测项目有：水平风速Ux（m/s），水平风速Uy（m/s），垂直风速Uz（m/s），超声温度Ts（摄氏度），二氧化碳浓度co2（mg/m^3），水汽浓度h2o（g/m^3），气压press（KPa）及超声信号异常标志diag_csat。 仪器架高是20.02m，超声朝向是方位角74°，Li-7500与CSAT3距离是30cm，数据采样频率是每秒10Hz。   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  原始观测项目有：水平风速Ux（m/s），水平风速Uy（m/s），垂直风速Uz（m/s），超声温度Ts（摄氏度），二氧化碳浓度co2（mg/m^3），水汽浓度h2o（g/m^3），气压press（KPa）及超声信号异常标志diag_csat。 仪器架高是20.02m，超声朝向是方位角74°，Li-7500与CSAT3距离是30cm，数据采样频率是每秒10Hz。</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evel1为Campbell公司自带软件实时输出的通量数据，包括显热通量（Hs）、潜热通量（LE_wpl）以及CO2通量（Fc_wpl）；Level2为后处理的30分钟通量数据，处理过程包括野点剔除、坐标旋转、频率响应修正、WPL修正以及初步质量控制等。处理后的数据以.csv格式逐月存储。命名规则为：站点名+数据级别+EC+数据日期。建议普通用户使用Level2数据。详细信息请参见下面“其他在线资源”中的“气象水文通量数据使用指南”和“涡动相关通量观测指导手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2007/12/27-2012/03/31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大野口流域加密观测区, 森林水文试验区, 大野口关滩森林站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气象水文, 潜热通量, 显热通量, 涡动相关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马明国,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黄广辉,马明国,谭俊磊,李新. 黑河综合遥感联合试验：大野口关滩森林站涡动相关通量数据集（2007-2012年）. 国家冰川冻土沙漠科学数据中心(http://www.ncdc.ac.cn), 2022. https://cstr.cn/CSTR:11738.11.ncdc.nieer.2020.1551.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