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2018年乌鲁木齐河源1号冰川物质平衡数据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Material Balance Data of Glacier No.1 at the Source of the Urumqi River in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10.12072/ncdc.tianshan.db2915.2023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乌鲁木齐河源1号冰川2018年物质平衡数据。单位mm。2017年消融季末、2018年消融季初与末各观测一次，综合三次观测数据解算2018年冬平衡与年平衡。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观测，试验，测定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2017/08/27-2018/08/28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天山乌鲁木齐河源1号冰川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xslx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物质平衡, 乌鲁木齐河源1号冰川,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李慧林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13909407069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lihuilin@lzb.ac.cn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李慧林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李慧林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李慧林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李慧林. 2018年乌鲁木齐河源1号冰川物质平衡数据. 国家冰川冻土沙漠科学数据中心(http://www.ncdc.ac.cn), 2020. https://cstr.cn/CSTR:11738.11.ncdc.Tianshan.2020.95.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