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中国西北干旱区月尺度降水数据集（2000-2024年）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precipitation dataset for the arid region of Northwest China during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10.12072/ncdc.nieer.db7006.2025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11738.11.NCDC.NIEER.DB7006.2025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高精度的降水数据对水文研究、农业、洪水预报、干旱监测和气候变化适应战略具有重要意义。本数据利用Bayesian model averaging method （BMA）融合9种降水产品，获取了西北干旱区（2.5′）2000-2024年月尺度降水数据。数据集包含的地理空间范围是西北干旱区。该数据集以nc文件格式存储，文件命名方式为pre_year，year表示年份。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数据源来自于9种降水产品，包括IMERG、 MSWEP、ERA5-Land、 WorldClim、CHIRPS、 FLDAS、 GLDAS、MERRA和 CMORPH。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贝叶斯模式平均（Bayesian model averaging）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152个气象站的验证结果中位值如下：相关系数R2=0.68；相对绝对误差MAE=6.5mm、均方根误差RMSE=9.0mm，一致性指数d=0.86。 25个子流域的验证结果中位值如下：相关系数R2=0.52；绝对误差MAE=54.6mm、平均均方根误差RMSE=61.1mm，一致性指数d=0.57。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2024/12/31-2024/12/31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西北干旱区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24ZD13FA004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变化环境下祁连山生态系统变化的水资源效应及生态修复技术集成研究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Sqj2023018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基于多模式平均法的西北干旱区多源降水产品融合研究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阳勇. 中国西北干旱区月尺度降水数据集（2000-2024年）. 国家冰川冻土沙漠科学数据中心(http://www.ncdc.ac.cn), 2025. https://cstr.cn/CSTR:11738.11.NCDC.NIEER.DB7006.2025.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