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黄土高塬沟壑区南小河沟流域花果山水库淤积数据集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Sedimentation data set of Huaguoshan reservoir in Nanxiaohegou watershed of Loess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10.12072/ncdc.HWXFZhan.db0047.2020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南小河沟流域1964-1978、1980-1981、2011-2017年的花果山水库淤积调查的数据。采用淤积断面法对水库主沟道7个淤积断面，支沟道6个淤积断面，共计200个左右的测点进行了淤积测量。一般在汛期前、汛后或较大洪水过后观测，各断面处淤积面的高程来计算侵蚀模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淤积断面法对水库主沟道7个淤积断面，支沟道6个淤积断面，共计200个左右的测点进行了淤积测量。一般在汛期前、汛后或较大洪水过后观测，先观测各断面处淤积面的高程，然后分段计算淤积量，最后由此推算出花果山水库以上流域的侵蚀模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Excel表格、word文档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水库淤积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1964 1965 1966 1967 1968 1970 1980 1981 2011 2012 2013 2014 2015 2016 2017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南小河沟,  西峰,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黄土高塬沟壑区南小河沟流域花果山水库淤积数据集. 国家冰川冻土沙漠科学数据中心(http://www.ncdc.ac.cn), 2020. https://cstr.cn/CSTR:11738.11.ncdc.HWXFZhan.2020.60.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