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黑河综合遥感联合试验：盈科绿洲与花寨子荒漠加密观测区EO-1 Hyperion地面同步观测数据集（2008年5月25日）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EO-1 Hyperion ground synchronous observation data set of Yingke oasis and huazhaizi desert intensive observation area (May 25,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  2008年5月25日在盈科绿洲与花寨子荒漠加密观测区进行了EO-1 Hyperion同步观测，地面测量数据包括ASD光谱仪数据、LAI、植被覆盖度、土壤剖面水分与温度、CE318太阳分光光度计大气参数。   测量内容：   （1）CE318太阳分光光度计大气参数。为利用法国CIMEL公司生产的太阳分光光度计测量得到的大气参数。测量地点为工行度假村办公室楼顶。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 处理数据以Excel格式保存。   （2）ASD光谱仪数据。利用ASD（Analytical Sepctral Devices）光谱仪测量盈科绿洲玉米地光谱数据。测量仪器为北京大学的光谱仪（350-2500nm），采样方式为冠层垂直观测和条带观测；数据包括原始数据与记录数据、处理后的反射率数据。 本数据的原始数据为ASD标准格式，可利用其自带软件ViewSpec打开。处理后的反射率数据以Excel格式保存。   （3）土壤水分与土壤温度等数据，包括① 花寨子荒漠样地1和防风林（位置见具体数据）0-40cm的土壤水分和土壤温度。土壤水分测量利用换刀取样称重法，土壤温度用热电偶测得；②在盈科绿洲玉米地测量了0-100cm土壤剖面水分和温度数据。数据以Excel保存。   （4）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本数据以Excel保存。   （5）植被覆盖度数据。测量对象为花寨子玉米地的玉米与小麦、花寨子荒漠样地1和花寨子荒漠样地2的植被（红砂）。测量方式：利用自制覆盖度观测仪进行测量，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   本数据包括经过LAB色度空间变换提取的植被影像和植被覆盖度数据。植被覆盖度数据可由记事本打开。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  2008年5月25日在盈科绿洲与花寨子荒漠加密观测区进行了EO-1 Hyperion同步观测，地面测量数据包括ASD光谱仪数据、LAI、植被覆盖度、土壤剖面水分与温度、CE318太阳分光光度计大气参数。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CE318太阳分光光度计大气参数。为利用法国CIMEL公司生产的太阳分光光度计测量得到的大气参数。测量地点为工行度假村办公室楼顶。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  （2）ASD光谱仪数据。利用ASD（Analytical Sepctral Devices）光谱仪测量盈科绿洲玉米地光谱数据。测量仪器为北京大学的光谱仪（350-2500nm），采样方式为冠层垂直观测和条带观测；数据包括原始数据与记录数据、处理后的反射率数据。   （3）土壤水分与土壤温度等数据，包括① 花寨子荒漠样地1和防风林（位置见具体数据）0-40cm的土壤水分和土壤温度。土壤水分测量利用换刀取样称重法，土壤温度用热电偶测得；②在盈科绿洲玉米地测量了0-100cm土壤剖面水分和温度数据。   （4）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   （5）植被覆盖度数据。测量对象为花寨子玉米地的玉米与小麦、花寨子荒漠样地1和花寨子荒漠样地2的植被（红砂）。测量方式：利用自制覆盖度观测仪进行测量，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2008/05/25-2008/05/26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冠层光谱, 叶面积指数, 地物光谱仪（ASD）, 植被, 土壤温度, 地面遥感, 植被盖度, 土壤湿度, 水分含量, 太阳分光光度计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盈科绿洲加密观测区,  花寨子荒漠加密观测区,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盖迎春,  舒乐乐,  王建华 ,  徐瑱,  李丽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任华忠,盖迎春,舒乐乐,王建华 ,徐瑱,李丽. 黑河综合遥感联合试验：盈科绿洲与花寨子荒漠加密观测区EO-1 Hyperion地面同步观测数据集（2008年5月25日）. 国家冰川冻土沙漠科学数据中心(http://www.ncdc.ac.cn), 2022. https://cstr.cn/CSTR:11738.11.ncdc.NIEER.2021.1825.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