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基于整合点源数据构建的中国人为大气汞排放分布图（1978-2021年）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Integrating point sources to map anthropogenic atmospheric mercury emissions in China, 1978–2021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10.6084/m9.figshare.26076907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11738.11.NCDC.FIGSHARE.DB6934.2025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分辨率为0.25°×0.3125°的全面汞排放清单，涵盖总汞（HgT）及各类汞化合物，包括气态元素汞（Hg0）、气态氧化汞（HgII）和颗粒物结合汞（HgP）。数据集基于“点源集成中国大气汞排放模型”构建，确保了时间和空间的一致性。通过将观测的大气汞浓度与全球三维大气化学模型（GEOS-Chem）的模拟结果进行比较，对该清单进行验证。这一严格的验证过程提高了对排放估算准确性和可靠性的信心，证实了其适用于研究人为排放、评估大气污染动态以及评估潜在健康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  数据来源于figshare（https://figshare.com/articles/dataset/I）。</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  通过整合多数据源编纂一个新的综合点源数据库，并将其与之前的“中国大气汞排放模型”（China Atmospheric Mercury Emission model）相结合，开发了覆盖1978年至2021年的中国长期网格化排放清单。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1978/01/01-2021/12/31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NetCDF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经度0.25°×纬度0.3125°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排放清单, 大气汞, 点源排放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1978-2021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吴清茹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吴清茹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吴清茹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吴清茹. 基于整合点源数据构建的中国人为大气汞排放分布图（1978-2021年）. 国家冰川冻土沙漠科学数据中心(http://www.ncdc.ac.cn), 2025. https://cstr.cn/CSTR:11738.11.NCDC.FIGSHARE.DB6934.2025.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Cui Y, Wu Q, Wang S, Liu K, Li S, Shi Z, Ouyang D, Li Z, Chen Q, Lü C, Xie F, Tang Y, Wang Y, Hao J. Integrating point sources to map anthropogenic atmospheric mercury emissions in China, 1978–2021[J/OL]. Earth Syst. Sci. Data, 2025-07-10, 17(7): 3315-3328. DOI: 10.5194/essd-17-3315-2025.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