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黑河流域哨马营水文站逐月逐年径流资料数据集（1998-2016年）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and annual runoff data set of shaomaying hydrological station in Heihe River Basin (1998-2016)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10.12072/ncdc.XBSAQ.db2334.2022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11738.11.ncdc.XBSAQ.db2334.2022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黑河流域哨马营水文站1998-2016年逐月及逐年的径流量资料。哨马营水文站始建于1997年，位于酒泉卫星发射中心大树里铁路桥上游400米处，该站是甘蒙分水的省界站，担负着进入内蒙古自治区的黑河总水量的监测任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  目前水位采用人工观测，流量采用水文缆车施测。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  根据《河流流量测验规范》(GB50179 -2015)，本数据由水文站径流资料研究人员通过实时观测数据整理所得。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  以《水位观测标准》、《河道流量测验规范》、《河流悬移质泥沙测验规范》、《水文测验手册》、《降水量观测规范》等规范为标准。数据来源可靠，数据质量良好。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黑河流域,哨马营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哨马营, 月径流量, 年径流量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1998 1999 2000 2001 2002 2003 2004 2005 2006 2007 2008 2009 2010 2011 2012 2013 2014 2015 2016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哨马营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99.41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黑河流域哨马营水文站逐月逐年径流资料数据集（1998-2016年）. 国家冰川冻土沙漠科学数据中心(http://www.ncdc.ac.cn), 2022. https://cstr.cn/CSTR:11738.11.ncdc.XBSAQ.db2334.2022.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