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石羊河上游祁连山区生物观测数据（2021年）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Biological observation data of Qilian Mountains in the upper reaches of Shiyang River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石羊河上游祁连山区青海云杉林、高山灌丛、退耕地三种植被类型区，共7块样地，其中高山灌丛2块、青海云杉4块、退耕地1块。包括样方地点、经纬度、样方面积、植物种类、平均胸径、株/丛数、平均高度、密度、盖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  人工观测，录入excel，利用excel统计植物种类、平均胸径、株/丛数、平均高度、密度、盖度等数据。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甘肃天祝县哈溪镇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石羊河上游, 祁连山区, 生物观测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甘肃天祝县哈溪镇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郭树江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王强强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郭树江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郭树江. 石羊河上游祁连山区生物观测数据（2021年）. 国家冰川冻土沙漠科学数据中心(http://www.ncdc.ac.cn), 2023. https://cstr.cn/CSTR:11738.11.ncdc.nieer.db2749.2023.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