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2002-2004年乌鲁木齐河源1号冰川总控水文点逐日平均气温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average temperature at the general control hydrological point of glacier No. 1 at the source of the Urumqi River, 2002-2004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10.12072/Tianshan.029.2017.db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天山一号冰川属双支冰斗山谷冰川、长2.2公里、平均宽度500米、面积1.828平方公里、最大厚度140米、最高点海拔4476米、年均运动速度约5米、冰舌末端海拔3734米、雪线平均高度为4055米、朝向东北、主流呈“S”型。总控水文点的自动气象站获取的2002-2004年的逐日平均气温数据。本数据集可提取冰川的气象信息、研究冰川的物质平衡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  观测、检验、测定。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  原始数据，数据质量良好.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河源1号冰川观测站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191.3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生态, 水文, 逐日平均气温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2002-2004年乌鲁木齐河源1号冰川总控水文点逐日平均气温. 国家冰川冻土沙漠科学数据中心(http://www.ncdc.ac.cn), 2020. https://cstr.cn/CSTR:11738.11.ncdc.Tianshan.2020.81.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