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青藏高原典型流域冰川融水变化数据集（1958-2022年）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Variations of  glacier meltwater in the basin of Tibet Plateau during 1958-2022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10.12072/ncdc.nieer.db7034.2025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11738.11.NCDC.NIEER.DB7034.2025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了青藏高原长江源和黄河源1958-2022年冰川融水量的变化数据，时间分辨率为月，空间分辨率根据流域内冰川矢量图和90m×90m数字高程模型(SRTMDEM)按100m高程间隔将长江源和黄河源流域冰川划分为若干高程带，计算流域各高程带的冰川融水，通过面积权重得到冰川融水总量，本数据可为区域水资源管理提供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  基于国家气候数据中心提供的气象台站数据（日降水量和日气温），结合90m×90m数字高程模型(SRTMDEM)和第二次冰川编目矢量数据资料，利用度日因子模型模拟。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  基于国家气候数据中心提供的气象台站数据（日降水量和日气温），结合90 m×90 m数字高程模型(SRTM DEM)和第二次冰川编目矢量数据资料，利用度日因子模型，重建了长江源和黄河源流域1958-2022年的冰川融水量及其组分的历史演变特征（包括来自冰川区的降雨径流、融雪径流和融冰径流）。首先，按照100 m高程带间隔将流域冰川划分不同的高度带；其次，基于长江源和黄河源流域及周边气象站点数据，通过空间插值获取冰川末端高度的月气温和月降水数据，结合气温递减率和降水梯度推算各个高程带内的月气温和月降水，采用度日模型输出各高程带的冰川积累量、消融量、物质平衡和融水，最后由各高程带的融水径流和面积权重得到流域内冰川融水总量及其冰川融水组分（融冰径流、降雨径流、融雪径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  本研究度日模型模拟结果具有可靠性，其可以用于模拟评估长江黄河源月、季、年甚至长期冰川融水径流量。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1958/01/01-2022/12/31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2663.0m-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6875.0m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度日模型, 冰川融水径流, 月尺度, 年际变化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1958-2022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  周慧婷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2023YFC3206300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冰冻圈要素演变及其对长江和黄河水资源的影响与应对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许民,周慧婷. 青藏高原典型流域冰川融水变化数据集（1958-2022年）. 国家冰川冻土沙漠科学数据中心(http://www.ncdc.ac.cn), 2025. https://cstr.cn/CSTR:11738.11.NCDC.NIEER.DB7034.2025.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