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995841" w14:textId="77777777" w:rsidR="003E11ED" w:rsidRDefault="00000000">
      <w:pPr>
        <w:jc w:val="center"/>
        <w:rPr>
          <w:rFonts w:ascii="Times New Roman" w:hAnsi="Times New Roman"/>
          <w:b/>
          <w:sz w:val="32"/>
          <w:lang w:eastAsia="zh-CN"/>
        </w:rPr>
      </w:pPr>
      <w:proofErr w:type="gramStart"/>
      <w:r>
        <w:rPr>
          <w:rFonts w:ascii="Times New Roman" w:hAnsi="Times New Roman" w:hint="eastAsia"/>
          <w:b/>
          <w:sz w:val="32"/>
          <w:lang w:eastAsia="zh-CN"/>
        </w:rPr>
        <w:t xml:space="preserve">黑河流域地表过程综合观测网（阿柔超级站物候相机观测数据集-2024）</w:t>
      </w:r>
    </w:p>
    <w:p w14:paraId="457417F7" w14:textId="77777777" w:rsidR="003E11ED" w:rsidRDefault="00000000">
      <w:pPr>
        <w:rPr>
          <w:rFonts w:ascii="Times New Roman" w:hAnsi="Times New Roman"/>
          <w:sz w:val="24"/>
          <w:szCs w:val="24"/>
          <w:lang w:eastAsia="zh-CN"/>
        </w:rPr>
      </w:pPr>
      <w:r>
        <w:rPr>
          <w:rFonts w:ascii="Times New Roman" w:hAnsi="Times New Roman" w:hint="eastAsia"/>
          <w:b/>
          <w:bCs/>
          <w:sz w:val="24"/>
          <w:szCs w:val="24"/>
          <w:lang w:eastAsia="zh-CN"/>
        </w:rPr>
        <w:t>英文名称</w:t>
      </w:r>
      <w:r>
        <w:rPr>
          <w:rFonts w:ascii="Times New Roman" w:hAnsi="Times New Roman"/>
          <w:sz w:val="24"/>
          <w:szCs w:val="24"/>
          <w:lang w:eastAsia="zh-CN"/>
        </w:rPr>
        <w:t xml:space="preserve">：</w:t>
      </w:r>
      <w:proofErr w:type="gramStart"/>
      <w:r>
        <w:rPr>
          <w:rFonts w:ascii="Times New Roman" w:hAnsi="Times New Roman" w:hint="eastAsia"/>
          <w:sz w:val="24"/>
          <w:szCs w:val="24"/>
          <w:lang w:eastAsia="zh-CN"/>
        </w:rPr>
        <w:t xml:space="preserve">Dataset of Heihe integrated observatory network (Phenology camera observation data set of A’rou Superstation, 2024)</w:t>
      </w:r>
    </w:p>
    <w:p w14:paraId="02DC7E52"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数据共享方式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申请获取</w:t>
      </w:r>
    </w:p>
    <w:p w14:paraId="52A94B2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bCs/>
          <w:sz w:val="24"/>
          <w:szCs w:val="24"/>
          <w:lang w:eastAsia="zh-CN"/>
        </w:rPr>
        <w:t>数据分类</w:t>
      </w:r>
      <w:r>
        <w:rPr>
          <w:rFonts w:ascii="Times New Roman" w:hAnsi="Times New Roman" w:hint="eastAsia"/>
          <w:sz w:val="24"/>
          <w:szCs w:val="24"/>
          <w:lang w:eastAsia="zh-CN"/>
        </w:rPr>
        <w:t>：</w:t>
      </w:r>
      <w:proofErr w:type="gramStart"/>
      <w:r>
        <w:rPr>
          <w:rFonts w:ascii="Times New Roman" w:hAnsi="Times New Roman" w:hint="eastAsia"/>
          <w:sz w:val="24"/>
          <w:szCs w:val="24"/>
          <w:lang w:eastAsia="zh-CN"/>
        </w:rPr>
        <w:t xml:space="preserve">生态</w:t>
      </w:r>
    </w:p>
    <w:p w14:paraId="2F837B57"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数据集摘要</w:t>
      </w:r>
      <w:r>
        <w:rPr>
          <w:rFonts w:ascii="Times New Roman" w:hAnsi="Times New Roman" w:hint="eastAsia"/>
          <w:sz w:val="24"/>
          <w:szCs w:val="24"/>
          <w:lang w:eastAsia="zh-CN"/>
        </w:rPr>
        <w:t xml:space="preserve"/>
      </w:r>
    </w:p>
    <w:p w14:paraId="6C0921B6" w14:textId="77777777" w:rsidR="003E11ED" w:rsidRDefault="00000000">
      <w:pPr>
        <w:spacing w:line="360" w:lineRule="auto"/>
        <w:ind w:firstLine="42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  该数据集包含了2024年5月1日至2024年9月30日的黑河流域地表过程综合观测网上游阿柔超级站的物候相机观测数据。站点位于青海省祁连县阿柔乡草达坂村，下垫面是亚高山山地草甸。观测点的经纬度是100.4643E，38.0473N，海拔3033m。对于物候期的计算，首先，根据感兴趣区计算物候指标，如相对绿度指数（GCC, Green Chromatic Coordinate公式为GCC=G/(R+G+B)，R、G、B为图像红、绿、蓝三通道像元值）。然后对数据进行质量控制、无效值填充和滤波平滑。最后根据生长曲线拟合确定关键物候期参数，如生长季起始日、顶峰、生长季结束日等。本数据集为该站点2024年相对绿度指数（GCC）。 黑河流域地表过程综合观测网或站点信息请参考Liu et al. (2018) 。</w:t>
      </w:r>
    </w:p>
    <w:p w14:paraId="77B2659C"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数据源描述</w:t>
      </w:r>
      <w:r>
        <w:rPr>
          <w:rFonts w:ascii="Times New Roman" w:hAnsi="Times New Roman" w:hint="eastAsia"/>
          <w:sz w:val="24"/>
          <w:szCs w:val="24"/>
          <w:lang w:eastAsia="zh-CN"/>
        </w:rPr>
        <w:t xml:space="preserve"/>
      </w:r>
    </w:p>
    <w:p w14:paraId="4DFFC47A"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数据加工方法</w:t>
      </w:r>
      <w:r>
        <w:rPr>
          <w:rFonts w:ascii="Times New Roman" w:hAnsi="Times New Roman" w:hint="eastAsia"/>
          <w:sz w:val="24"/>
          <w:szCs w:val="24"/>
          <w:lang w:eastAsia="zh-CN"/>
        </w:rPr>
        <w:t xml:space="preserve"/>
      </w:r>
    </w:p>
    <w:p w14:paraId="11D7600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数据质量描述</w:t>
      </w:r>
      <w:r>
        <w:rPr>
          <w:rFonts w:ascii="Times New Roman" w:hAnsi="Times New Roman" w:hint="eastAsia"/>
          <w:sz w:val="24"/>
          <w:szCs w:val="24"/>
          <w:lang w:eastAsia="zh-CN"/>
        </w:rPr>
        <w:t xml:space="preserve"/>
      </w:r>
    </w:p>
    <w:p w14:paraId="7267B58E"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基本信息</w:t>
      </w:r>
      <w:r>
        <w:rPr>
          <w:rFonts w:ascii="Times New Roman" w:hAnsi="Times New Roman" w:hint="eastAsia"/>
          <w:sz w:val="24"/>
          <w:szCs w:val="24"/>
          <w:lang w:eastAsia="zh-CN"/>
        </w:rPr>
        <w:t xml:space="preserve"/>
      </w:r>
    </w:p>
    <w:p w14:paraId="090E29C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采集时间</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2024/05/01-2024/09/30</w:t>
      </w:r>
    </w:p>
    <w:p w14:paraId="5819863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采集地点</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阿柔超级站,黑河流域上游 </w:t>
      </w:r>
    </w:p>
    <w:p w14:paraId="405CBC7D"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11.7 KiB</w:t>
      </w:r>
    </w:p>
    <w:p w14:paraId="0319E6F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lastRenderedPageBreak/>
        <w:t xml:space="preserve"/>
      </w:r>
      <w:r>
        <w:rPr>
          <w:rFonts w:ascii="Times New Roman" w:hAnsi="Times New Roman" w:hint="eastAsia"/>
          <w:sz w:val="24"/>
          <w:szCs w:val="24"/>
          <w:lang w:eastAsia="zh-CN"/>
        </w:rPr>
        <w:t>数据格式</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*.xlsx</w:t>
      </w:r>
    </w:p>
    <w:p w14:paraId="21F7B2B8"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 xml:space="preserve">数据时间分辨率：</w:t>
      </w:r>
      <w:r>
        <w:rPr>
          <w:rFonts w:ascii="Times New Roman" w:hAnsi="Times New Roman" w:hint="eastAsia"/>
          <w:sz w:val="24"/>
          <w:szCs w:val="24"/>
          <w:lang w:eastAsia="zh-CN"/>
        </w:rPr>
        <w:t xml:space="preserve">日</w:t>
      </w:r>
    </w:p>
    <w:p w14:paraId="34DEC2F4"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坐标系</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 </w:t>
      </w:r>
      <w:proofErr w:type="gramStart"/>
      <w:r>
        <w:rPr>
          <w:rFonts w:ascii="Times New Roman" w:hAnsi="Times New Roman" w:hint="eastAsia"/>
          <w:sz w:val="24"/>
          <w:szCs w:val="24"/>
          <w:lang w:eastAsia="zh-CN"/>
        </w:rPr>
        <w:t xml:space="preserve">无 </w:t>
      </w:r>
    </w:p>
    <w:p w14:paraId="68ACE272"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关键词标签</w:t>
      </w:r>
      <w:r>
        <w:rPr>
          <w:rFonts w:ascii="Times New Roman" w:hAnsi="Times New Roman" w:hint="eastAsia"/>
          <w:sz w:val="24"/>
          <w:szCs w:val="24"/>
          <w:lang w:eastAsia="zh-CN"/>
        </w:rPr>
        <w:t xml:space="preserve"/>
      </w:r>
    </w:p>
    <w:p w14:paraId="4B782041"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主题：</w:t>
      </w:r>
      <w:r>
        <w:rPr>
          <w:rFonts w:ascii="Times New Roman" w:hAnsi="Times New Roman" w:hint="eastAsia"/>
          <w:sz w:val="24"/>
          <w:szCs w:val="24"/>
          <w:lang w:eastAsia="zh-CN"/>
        </w:rPr>
        <w:t xml:space="preserve">植被</w:t>
      </w:r>
      <w:r>
        <w:rPr>
          <w:rFonts w:ascii="Times New Roman" w:hAnsi="Times New Roman" w:hint="eastAsia"/>
          <w:sz w:val="24"/>
          <w:szCs w:val="24"/>
          <w:lang w:eastAsia="zh-CN"/>
        </w:rPr>
        <w:br/>
      </w:r>
      <w:r>
        <w:rPr>
          <w:rFonts w:ascii="Times New Roman" w:hAnsi="Times New Roman" w:hint="eastAsia"/>
          <w:sz w:val="24"/>
          <w:szCs w:val="24"/>
          <w:lang w:eastAsia="zh-CN"/>
        </w:rPr>
        <w:lastRenderedPageBreak/>
        <w:tab/>
        <w:t xml:space="preserve"/>
      </w:r>
      <w:r>
        <w:rPr>
          <w:rFonts w:ascii="Times New Roman" w:hAnsi="Times New Roman" w:hint="eastAsia"/>
          <w:sz w:val="24"/>
          <w:szCs w:val="24"/>
          <w:lang w:eastAsia="zh-CN"/>
        </w:rPr>
        <w:t xml:space="preserve">学科：</w:t>
      </w:r>
      <w:r>
        <w:rPr>
          <w:rFonts w:ascii="Times New Roman" w:hAnsi="Times New Roman" w:hint="eastAsia"/>
          <w:sz w:val="24"/>
          <w:szCs w:val="24"/>
          <w:lang w:eastAsia="zh-CN"/>
        </w:rPr>
        <w:t xml:space="preserve">自然地理学 </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时间：</w:t>
      </w:r>
      <w:r>
        <w:rPr>
          <w:rFonts w:ascii="Times New Roman" w:hAnsi="Times New Roman" w:hint="eastAsia"/>
          <w:sz w:val="24"/>
          <w:szCs w:val="24"/>
          <w:lang w:eastAsia="zh-CN"/>
        </w:rPr>
        <w:t xml:space="preserve">2024</w:t>
      </w:r>
      <w:r>
        <w:rPr>
          <w:rFonts w:ascii="Times New Roman" w:hAnsi="Times New Roman" w:hint="eastAsia"/>
          <w:sz w:val="24"/>
          <w:szCs w:val="24"/>
          <w:lang w:eastAsia="zh-CN"/>
        </w:rPr>
        <w:br/>
      </w:r>
      <w:r>
        <w:rPr>
          <w:rFonts w:ascii="Times New Roman" w:hAnsi="Times New Roman" w:hint="eastAsia"/>
          <w:sz w:val="24"/>
          <w:szCs w:val="24"/>
          <w:lang w:eastAsia="zh-CN"/>
        </w:rPr>
        <w:tab/>
        <w:t xml:space="preserve"/>
      </w:r>
      <w:r>
        <w:rPr>
          <w:rFonts w:ascii="Times New Roman" w:hAnsi="Times New Roman" w:hint="eastAsia"/>
          <w:sz w:val="24"/>
          <w:szCs w:val="24"/>
          <w:lang w:eastAsia="zh-CN"/>
        </w:rPr>
        <w:t xml:space="preserve">地点：</w:t>
      </w:r>
      <w:r>
        <w:rPr>
          <w:rFonts w:ascii="Times New Roman" w:hAnsi="Times New Roman" w:hint="eastAsia"/>
          <w:sz w:val="24"/>
          <w:szCs w:val="24"/>
          <w:lang w:eastAsia="zh-CN"/>
        </w:rPr>
        <w:t xml:space="preserve">阿柔超级站,  黑河流域上游 </w:t>
      </w:r>
    </w:p>
    <w:p w14:paraId="5A7A4C95"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空间范围</w:t>
      </w:r>
      <w:r>
        <w:rPr>
          <w:rFonts w:ascii="Times New Roman" w:hAnsi="Times New Roman" w:hint="eastAsia"/>
          <w:sz w:val="24"/>
          <w:szCs w:val="24"/>
          <w:lang w:eastAsia="zh-CN"/>
        </w:rPr>
        <w:t xml:space="preserve"/>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3475"/>
        <w:gridCol w:w="3473"/>
        <w:gridCol w:w="3472"/>
      </w:tblGrid>
      <w:tr w:rsidR="003E11ED" w14:paraId="00187E76" w14:textId="77777777">
        <w:trPr>
          <w:jc w:val="center"/>
        </w:trPr>
        <w:tc>
          <w:tcPr>
            <w:tcW w:w="1667" w:type="pct"/>
            <w:shd w:val="clear" w:color="auto" w:fill="auto"/>
            <w:vAlign w:val="center"/>
          </w:tcPr>
          <w:p w14:paraId="20D8CA58"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37D7601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1"/>
                <w:szCs w:val="21"/>
                <w:lang w:eastAsia="zh-CN"/>
              </w:rPr>
              <w:t xml:space="preserve"/>
            </w:r>
            <w:r>
              <w:rPr>
                <w:rFonts w:ascii="Times New Roman" w:hAnsi="Times New Roman" w:hint="eastAsia"/>
                <w:sz w:val="21"/>
                <w:szCs w:val="21"/>
                <w:lang w:eastAsia="zh-CN"/>
              </w:rPr>
              <w:t>北</w:t>
            </w:r>
            <w:r>
              <w:rPr>
                <w:rFonts w:ascii="Times New Roman" w:hAnsi="Times New Roman" w:hint="eastAsia"/>
                <w:sz w:val="21"/>
                <w:szCs w:val="21"/>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37.05</w:t>
            </w:r>
          </w:p>
        </w:tc>
        <w:tc>
          <w:tcPr>
            <w:tcW w:w="1666" w:type="pct"/>
            <w:shd w:val="clear" w:color="auto" w:fill="auto"/>
            <w:vAlign w:val="center"/>
          </w:tcPr>
          <w:p w14:paraId="5C8F4A0B" w14:textId="77777777" w:rsidR="003E11ED" w:rsidRDefault="003E11ED">
            <w:pPr>
              <w:spacing w:after="0" w:line="360" w:lineRule="auto"/>
              <w:jc w:val="center"/>
              <w:rPr>
                <w:rFonts w:ascii="Times New Roman" w:hAnsi="Times New Roman"/>
                <w:sz w:val="21"/>
                <w:szCs w:val="21"/>
                <w:lang w:eastAsia="zh-CN"/>
              </w:rPr>
            </w:pPr>
          </w:p>
        </w:tc>
      </w:tr>
      <w:tr w:rsidR="003E11ED" w14:paraId="1F65CFD5" w14:textId="77777777">
        <w:trPr>
          <w:jc w:val="center"/>
        </w:trPr>
        <w:tc>
          <w:tcPr>
            <w:tcW w:w="1667" w:type="pct"/>
            <w:shd w:val="clear" w:color="auto" w:fill="auto"/>
            <w:vAlign w:val="center"/>
          </w:tcPr>
          <w:p w14:paraId="46B82F03"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西</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c>
          <w:tcPr>
            <w:tcW w:w="1666" w:type="pct"/>
            <w:shd w:val="clear" w:color="auto" w:fill="auto"/>
            <w:vAlign w:val="center"/>
          </w:tcPr>
          <w:p w14:paraId="22F05E22"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7A580FDF"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东</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100.46</w:t>
            </w:r>
          </w:p>
        </w:tc>
      </w:tr>
      <w:tr w:rsidR="003E11ED" w14:paraId="53F1A3F4" w14:textId="77777777">
        <w:trPr>
          <w:jc w:val="center"/>
        </w:trPr>
        <w:tc>
          <w:tcPr>
            <w:tcW w:w="1667" w:type="pct"/>
            <w:shd w:val="clear" w:color="auto" w:fill="auto"/>
            <w:vAlign w:val="center"/>
          </w:tcPr>
          <w:p w14:paraId="1FE2CE8F" w14:textId="77777777" w:rsidR="003E11ED" w:rsidRDefault="003E11ED">
            <w:pPr>
              <w:spacing w:after="0" w:line="360" w:lineRule="auto"/>
              <w:jc w:val="center"/>
              <w:rPr>
                <w:rFonts w:ascii="Times New Roman" w:hAnsi="Times New Roman"/>
                <w:sz w:val="21"/>
                <w:szCs w:val="21"/>
                <w:lang w:eastAsia="zh-CN"/>
              </w:rPr>
            </w:pPr>
          </w:p>
        </w:tc>
        <w:tc>
          <w:tcPr>
            <w:tcW w:w="1666" w:type="pct"/>
            <w:shd w:val="clear" w:color="auto" w:fill="auto"/>
            <w:vAlign w:val="center"/>
          </w:tcPr>
          <w:p w14:paraId="5B1B15EB" w14:textId="77777777" w:rsidR="003E11ED" w:rsidRDefault="00000000">
            <w:pPr>
              <w:spacing w:after="0" w:line="360" w:lineRule="auto"/>
              <w:jc w:val="center"/>
              <w:rPr>
                <w:rFonts w:ascii="Times New Roman" w:hAnsi="Times New Roman"/>
                <w:sz w:val="21"/>
                <w:szCs w:val="21"/>
                <w:lang w:eastAsia="zh-CN"/>
              </w:rPr>
            </w:pPr>
            <w:r>
              <w:rPr>
                <w:rFonts w:ascii="Times New Roman" w:hAnsi="Times New Roman" w:hint="eastAsia"/>
                <w:sz w:val="24"/>
                <w:szCs w:val="24"/>
                <w:lang w:eastAsia="zh-CN"/>
              </w:rPr>
              <w:t xml:space="preserve"/>
            </w:r>
            <w:r>
              <w:rPr>
                <w:rFonts w:ascii="Times New Roman" w:hAnsi="Times New Roman" w:hint="eastAsia"/>
                <w:sz w:val="21"/>
                <w:szCs w:val="21"/>
                <w:lang w:eastAsia="zh-CN"/>
              </w:rPr>
              <w:t>南</w:t>
            </w:r>
            <w:r>
              <w:rPr>
                <w:rFonts w:ascii="Times New Roman" w:hAnsi="Times New Roman" w:hint="eastAsia"/>
                <w:sz w:val="24"/>
                <w:szCs w:val="24"/>
                <w:lang w:eastAsia="zh-CN"/>
              </w:rPr>
              <w:t xml:space="preserve"/>
            </w:r>
            <w:r>
              <w:rPr>
                <w:rFonts w:ascii="Times New Roman" w:hAnsi="Times New Roman" w:hint="eastAsia"/>
                <w:sz w:val="21"/>
                <w:szCs w:val="21"/>
                <w:lang w:eastAsia="zh-CN"/>
              </w:rPr>
              <w:t>：</w:t>
            </w:r>
            <w:proofErr w:type="gramStart"/>
            <w:r>
              <w:rPr>
                <w:rFonts w:ascii="Times New Roman" w:hAnsi="Times New Roman" w:hint="eastAsia"/>
                <w:sz w:val="21"/>
                <w:szCs w:val="21"/>
                <w:lang w:eastAsia="zh-CN"/>
              </w:rPr>
              <w:t xml:space="preserve"> 37.05</w:t>
            </w:r>
          </w:p>
        </w:tc>
        <w:tc>
          <w:tcPr>
            <w:tcW w:w="1666" w:type="pct"/>
            <w:shd w:val="clear" w:color="auto" w:fill="auto"/>
            <w:vAlign w:val="center"/>
          </w:tcPr>
          <w:p w14:paraId="3924CDA2" w14:textId="77777777" w:rsidR="003E11ED" w:rsidRDefault="003E11ED">
            <w:pPr>
              <w:spacing w:after="0" w:line="360" w:lineRule="auto"/>
              <w:jc w:val="center"/>
              <w:rPr>
                <w:rFonts w:ascii="Times New Roman" w:hAnsi="Times New Roman"/>
                <w:sz w:val="21"/>
                <w:szCs w:val="21"/>
                <w:lang w:eastAsia="zh-CN"/>
              </w:rPr>
            </w:pPr>
          </w:p>
        </w:tc>
      </w:tr>
    </w:tbl>
    <w:p w14:paraId="782BBB40" w14:textId="77777777" w:rsidR="003E11ED" w:rsidRDefault="00000000">
      <w:pPr>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数据服务信息</w:t>
      </w:r>
      <w:r>
        <w:rPr>
          <w:rFonts w:ascii="Times New Roman" w:hAnsi="Times New Roman" w:hint="eastAsia"/>
          <w:sz w:val="24"/>
          <w:szCs w:val="24"/>
          <w:lang w:eastAsia="zh-CN"/>
        </w:rPr>
        <w:t xml:space="preserve"/>
      </w:r>
    </w:p>
    <w:p w14:paraId="40BB90DE"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联系人</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李红星</w:t>
      </w:r>
    </w:p>
    <w:p w14:paraId="76B16FFC"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服务电话</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0931-4967592</w:t>
      </w:r>
    </w:p>
    <w:p w14:paraId="10220080"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服务邮箱</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ncdc@lzb.ac.cn</w:t>
      </w:r>
    </w:p>
    <w:p w14:paraId="0379DBFC" w14:textId="77777777" w:rsidR="003E11ED" w:rsidRDefault="00000000">
      <w:pPr>
        <w:rPr>
          <w:rFonts w:ascii="Times New Roman" w:hAnsi="Times New Roman"/>
          <w:b/>
          <w:sz w:val="30"/>
          <w:szCs w:val="30"/>
          <w:lang w:eastAsia="zh-CN"/>
        </w:rPr>
      </w:pPr>
      <w:r>
        <w:rPr>
          <w:rFonts w:ascii="Times New Roman" w:hAnsi="Times New Roman" w:hint="eastAsia"/>
          <w:sz w:val="24"/>
          <w:szCs w:val="24"/>
          <w:lang w:eastAsia="zh-CN"/>
        </w:rPr>
        <w:lastRenderedPageBreak/>
        <w:t xml:space="preserve"/>
      </w:r>
      <w:r>
        <w:rPr>
          <w:rFonts w:ascii="Times New Roman" w:hAnsi="Times New Roman" w:hint="eastAsia"/>
          <w:b/>
          <w:sz w:val="30"/>
          <w:szCs w:val="30"/>
          <w:lang w:eastAsia="zh-CN"/>
        </w:rPr>
        <w:t>联系信息</w:t>
      </w:r>
      <w:r>
        <w:rPr>
          <w:rFonts w:ascii="Times New Roman" w:hAnsi="Times New Roman" w:hint="eastAsia"/>
          <w:sz w:val="24"/>
          <w:szCs w:val="24"/>
          <w:lang w:eastAsia="zh-CN"/>
        </w:rPr>
        <w:t xml:space="preserve"/>
      </w:r>
    </w:p>
    <w:p w14:paraId="74F90FD6"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数据贡献者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车涛,  徐自为,  张阳,  谭俊磊,  任志国 </w:t>
      </w:r>
    </w:p>
    <w:p w14:paraId="11E174EA"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元数据作者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刘绍民  </w:t>
      </w:r>
      <w:proofErr w:type="gramStart"/>
      <w:r>
        <w:rPr>
          <w:rFonts w:ascii="Times New Roman" w:hAnsi="Times New Roman" w:hint="eastAsia"/>
          <w:sz w:val="24"/>
          <w:szCs w:val="24"/>
          <w:lang w:eastAsia="zh-CN"/>
        </w:rPr>
        <w:t xml:space="preserve">,  车涛  </w:t>
      </w:r>
      <w:proofErr w:type="gramStart"/>
      <w:r>
        <w:rPr>
          <w:rFonts w:ascii="Times New Roman" w:hAnsi="Times New Roman" w:hint="eastAsia"/>
          <w:sz w:val="24"/>
          <w:szCs w:val="24"/>
          <w:lang w:eastAsia="zh-CN"/>
        </w:rPr>
        <w:t xml:space="preserve">,  徐自为  </w:t>
      </w:r>
      <w:proofErr w:type="gramStart"/>
      <w:r>
        <w:rPr>
          <w:rFonts w:ascii="Times New Roman" w:hAnsi="Times New Roman" w:hint="eastAsia"/>
          <w:sz w:val="24"/>
          <w:szCs w:val="24"/>
          <w:lang w:eastAsia="zh-CN"/>
        </w:rPr>
        <w:t xml:space="preserve">,  张阳  </w:t>
      </w:r>
      <w:proofErr w:type="gramStart"/>
      <w:r>
        <w:rPr>
          <w:rFonts w:ascii="Times New Roman" w:hAnsi="Times New Roman" w:hint="eastAsia"/>
          <w:sz w:val="24"/>
          <w:szCs w:val="24"/>
          <w:lang w:eastAsia="zh-CN"/>
        </w:rPr>
        <w:t xml:space="preserve">,  谭俊磊  </w:t>
      </w:r>
      <w:proofErr w:type="gramStart"/>
      <w:r>
        <w:rPr>
          <w:rFonts w:ascii="Times New Roman" w:hAnsi="Times New Roman" w:hint="eastAsia"/>
          <w:sz w:val="24"/>
          <w:szCs w:val="24"/>
          <w:lang w:eastAsia="zh-CN"/>
        </w:rPr>
        <w:t xml:space="preserve">,  任志国  </w:t>
      </w:r>
      <w:proofErr w:type="gramStart"/>
      <w:r>
        <w:rPr>
          <w:rFonts w:ascii="Times New Roman" w:hAnsi="Times New Roman" w:hint="eastAsia"/>
          <w:sz w:val="24"/>
          <w:szCs w:val="24"/>
          <w:lang w:eastAsia="zh-CN"/>
        </w:rPr>
        <w:t xml:space="preserve"> </w:t>
      </w:r>
    </w:p>
    <w:p w14:paraId="114EE557" w14:textId="77777777" w:rsidR="003E11ED" w:rsidRDefault="00000000">
      <w:pPr>
        <w:spacing w:line="360" w:lineRule="auto"/>
        <w:ind w:firstLineChars="200" w:firstLine="48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数据管理者</w:t>
      </w:r>
      <w:r>
        <w:rPr>
          <w:rFonts w:ascii="Times New Roman" w:hAnsi="Times New Roman"/>
          <w:sz w:val="24"/>
          <w:szCs w:val="24"/>
          <w:lang w:eastAsia="zh-CN"/>
        </w:rPr>
        <w:t xml:space="preserve">：</w:t>
      </w:r>
      <w:r>
        <w:rPr>
          <w:rFonts w:ascii="Times New Roman" w:hAnsi="Times New Roman" w:hint="eastAsia"/>
          <w:sz w:val="24"/>
          <w:szCs w:val="24"/>
          <w:lang w:eastAsia="zh-CN"/>
        </w:rPr>
        <w:t xml:space="preserve">徐自为</w:t>
      </w:r>
    </w:p>
    <w:p w14:paraId="776342D3" w14:textId="77777777" w:rsidR="003E11ED" w:rsidRDefault="00000000">
      <w:pPr>
        <w:rPr>
          <w:rFonts w:ascii="Times New Roman" w:hAnsi="Times New Roman"/>
          <w:b/>
          <w:sz w:val="30"/>
          <w:szCs w:val="30"/>
          <w:lang w:eastAsia="zh-CN"/>
        </w:rPr>
      </w:pPr>
      <w:r>
        <w:rPr>
          <w:rFonts w:ascii="Times New Roman" w:hAnsi="Times New Roman" w:hint="eastAsia"/>
          <w:b/>
          <w:sz w:val="30"/>
          <w:szCs w:val="30"/>
          <w:lang w:eastAsia="zh-CN"/>
        </w:rPr>
        <w:t>项目支持信息</w:t>
      </w:r>
    </w:p>
    <w:p w14:paraId="6F2DC549" w14:textId="77777777" w:rsidR="003E11ED" w:rsidRDefault="00000000">
      <w:pPr>
        <w:spacing w:line="360" w:lineRule="auto"/>
        <w:ind w:firstLine="42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hint="eastAsia"/>
          <w:sz w:val="24"/>
          <w:szCs w:val="24"/>
          <w:lang w:eastAsia="zh-CN"/>
        </w:rPr>
        <w:t xml:space="preserve">编号：</w:t>
      </w:r>
      <w:r>
        <w:rPr>
          <w:rFonts w:ascii="Times New Roman" w:hAnsi="Times New Roman" w:hint="eastAsia"/>
          <w:sz w:val="24"/>
          <w:szCs w:val="24"/>
          <w:lang w:eastAsia="zh-CN"/>
        </w:rPr>
        <w:t xml:space="preserve">2023YFF1303500</w:t>
      </w:r>
      <w:r>
        <w:rPr>
          <w:rFonts w:ascii="Times New Roman" w:hAnsi="Times New Roman" w:hint="eastAsia"/>
          <w:sz w:val="24"/>
          <w:szCs w:val="24"/>
          <w:lang w:eastAsia="zh-CN"/>
        </w:rPr>
        <w:t>，</w:t>
      </w:r>
      <w:r>
        <w:rPr>
          <w:rFonts w:ascii="Times New Roman" w:hAnsi="Times New Roman" w:hint="eastAsia"/>
          <w:sz w:val="24"/>
          <w:szCs w:val="24"/>
          <w:lang w:eastAsia="zh-CN"/>
        </w:rPr>
        <w:t xml:space="preserve"/>
      </w:r>
      <w:r>
        <w:rPr>
          <w:rFonts w:ascii="Times New Roman" w:hAnsi="Times New Roman" w:hint="eastAsia"/>
          <w:sz w:val="24"/>
          <w:szCs w:val="24"/>
          <w:lang w:eastAsia="zh-CN"/>
        </w:rPr>
        <w:t>名称：</w:t>
      </w:r>
      <w:r>
        <w:rPr>
          <w:rFonts w:ascii="Times New Roman" w:hAnsi="Times New Roman" w:hint="eastAsia"/>
          <w:sz w:val="24"/>
          <w:szCs w:val="24"/>
          <w:lang w:eastAsia="zh-CN"/>
        </w:rPr>
        <w:t xml:space="preserve">极端生态环境水循环关键参量监测设备与物联网监测系统研制和示范 </w:t>
      </w:r>
    </w:p>
    <w:p w14:paraId="6C8B3A78" w14:textId="77777777" w:rsidR="00374007" w:rsidRDefault="00374007">
      <w:pPr>
        <w:rPr>
          <w:rFonts w:ascii="Times New Roman" w:hAnsi="Times New Roman"/>
          <w:sz w:val="24"/>
          <w:szCs w:val="24"/>
          <w:lang w:eastAsia="zh-CN"/>
        </w:rPr>
      </w:pPr>
    </w:p>
    <w:p w14:paraId="0F06DCF6" w14:textId="0BEF0B25" w:rsidR="003E11ED" w:rsidRDefault="00000000">
      <w:pPr>
        <w:rPr>
          <w:rFonts w:ascii="Times New Roman" w:hAnsi="Times New Roman"/>
          <w:color w:val="C00000"/>
          <w:sz w:val="24"/>
          <w:szCs w:val="24"/>
          <w:lang w:eastAsia="zh-CN"/>
        </w:rPr>
      </w:pPr>
      <w:r>
        <w:rPr>
          <w:rFonts w:ascii="Times New Roman" w:hAnsi="Times New Roman" w:hint="eastAsia"/>
          <w:sz w:val="24"/>
          <w:szCs w:val="24"/>
          <w:lang w:eastAsia="zh-CN"/>
        </w:rPr>
        <w:t xml:space="preserve"/>
      </w:r>
      <w:r>
        <w:rPr>
          <w:rFonts w:ascii="Times New Roman" w:hAnsi="Times New Roman" w:hint="eastAsia"/>
          <w:b/>
          <w:sz w:val="30"/>
          <w:szCs w:val="30"/>
          <w:lang w:eastAsia="zh-CN"/>
        </w:rPr>
        <w:t>引用和标注</w:t>
      </w:r>
      <w:r>
        <w:rPr>
          <w:rFonts w:ascii="Times New Roman" w:hAnsi="Times New Roman" w:hint="eastAsia"/>
          <w:sz w:val="24"/>
          <w:szCs w:val="24"/>
          <w:lang w:eastAsia="zh-CN"/>
        </w:rPr>
        <w:t xml:space="preserve"/>
      </w:r>
    </w:p>
    <w:p w14:paraId="5B3A3B29" w14:textId="77777777" w:rsidR="003E11ED" w:rsidRDefault="00000000">
      <w:pPr>
        <w:spacing w:line="360" w:lineRule="auto"/>
        <w:ind w:firstLineChars="200" w:firstLine="480"/>
        <w:rPr>
          <w:rFonts w:ascii="Times New Roman" w:hAnsi="Times New Roman"/>
          <w:color w:val="C00000"/>
          <w:sz w:val="24"/>
          <w:szCs w:val="24"/>
          <w:lang w:eastAsia="zh-CN"/>
        </w:rPr>
      </w:pPr>
      <w:r>
        <w:rPr>
          <w:rFonts w:ascii="Times New Roman" w:hAnsi="Times New Roman" w:hint="eastAsia"/>
          <w:color w:val="C00000"/>
          <w:sz w:val="24"/>
          <w:szCs w:val="24"/>
          <w:lang w:eastAsia="zh-CN"/>
        </w:rPr>
        <w:t>为保障平台科技资源的权益、扩展平台中心的服务、提升科技资源的应用潜力，</w:t>
      </w:r>
      <w:proofErr w:type="gramStart"/>
      <w:r>
        <w:rPr>
          <w:rFonts w:ascii="Times New Roman" w:hAnsi="Times New Roman" w:hint="eastAsia"/>
          <w:color w:val="C00000"/>
          <w:sz w:val="24"/>
          <w:szCs w:val="24"/>
          <w:lang w:eastAsia="zh-CN"/>
        </w:rPr>
        <w:t>请资源</w:t>
      </w:r>
      <w:proofErr w:type="gramEnd"/>
      <w:r>
        <w:rPr>
          <w:rFonts w:ascii="Times New Roman" w:hAnsi="Times New Roman" w:hint="eastAsia"/>
          <w:color w:val="C00000"/>
          <w:sz w:val="24"/>
          <w:szCs w:val="24"/>
          <w:lang w:eastAsia="zh-CN"/>
        </w:rPr>
        <w:t>使用者在使用资源所产生的研究成果中（包括公开发表的论文、论著、数据产品和未公开发表的研究报告、数据产品等成果），请按以下方式规范标注和引用。</w:t>
      </w:r>
    </w:p>
    <w:p w14:paraId="6CB120B9" w14:textId="2015F29A" w:rsidR="003E11ED" w:rsidRPr="00F24FBB" w:rsidRDefault="00000000" w:rsidP="00F24FBB">
      <w:pPr>
        <w:spacing w:line="360" w:lineRule="auto"/>
        <w:ind w:firstLineChars="200" w:firstLine="480"/>
        <w:rPr>
          <w:rFonts w:ascii="Times New Roman" w:hAnsi="Times New Roman"/>
          <w:color w:val="2E74B5" w:themeColor="accent1" w:themeShade="BF"/>
        </w:rPr>
      </w:pPr>
      <w:r>
        <w:rPr>
          <w:rFonts w:ascii="Times New Roman" w:hAnsi="Times New Roman" w:hint="eastAsia"/>
          <w:sz w:val="24"/>
          <w:szCs w:val="24"/>
          <w:lang w:eastAsia="zh-CN"/>
        </w:rPr>
        <w:t>中文发表的成果中参考以下规范注明：</w:t>
      </w:r>
      <w:r>
        <w:rPr>
          <w:rFonts w:ascii="Times New Roman" w:hAnsi="Times New Roman" w:hint="eastAsia"/>
          <w:color w:val="2E74B5" w:themeColor="accent1" w:themeShade="BF"/>
          <w:sz w:val="24"/>
          <w:szCs w:val="24"/>
          <w:lang w:eastAsia="zh-CN"/>
        </w:rPr>
        <w:t xml:space="preserve"> </w:t>
      </w:r>
      <w:r>
        <w:rPr>
          <w:rFonts w:ascii="Times New Roman" w:hAnsi="Times New Roman" w:hint="eastAsia"/>
          <w:color w:val="2E74B5" w:themeColor="accent1" w:themeShade="BF"/>
          <w:sz w:val="24"/>
          <w:szCs w:val="24"/>
          <w:lang w:eastAsia="zh-CN"/>
        </w:rPr>
        <w:t xml:space="preserve">数据来源于</w:t>
      </w:r>
      <w:r w:rsidR="00F24FBB">
        <w:rPr>
          <w:rFonts w:ascii="Times New Roman" w:hAnsi="Times New Roman" w:hint="eastAsia"/>
          <w:color w:val="2E74B5" w:themeColor="accent1" w:themeShade="BF"/>
          <w:sz w:val="24"/>
          <w:szCs w:val="24"/>
          <w:lang w:eastAsia="zh-CN"/>
        </w:rPr>
        <w:t xml:space="preserve">国家冰川冻土沙漠科学数据中心</w:t>
      </w:r>
      <w:r>
        <w:rPr>
          <w:rFonts w:ascii="Times New Roman" w:hAnsi="Times New Roman" w:hint="eastAsia"/>
          <w:color w:val="2E74B5" w:themeColor="accent1" w:themeShade="BF"/>
          <w:sz w:val="24"/>
          <w:szCs w:val="24"/>
          <w:lang w:eastAsia="zh-CN"/>
        </w:rPr>
        <w:t>(</w:t>
      </w:r>
      <w:r w:rsidR="00F24FBB">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r>
        <w:rPr>
          <w:rFonts w:ascii="Times New Roman" w:hAnsi="Times New Roman" w:hint="eastAsia"/>
          <w:color w:val="2E74B5" w:themeColor="accent1" w:themeShade="BF"/>
          <w:sz w:val="24"/>
          <w:szCs w:val="24"/>
          <w:lang w:eastAsia="zh-CN"/>
        </w:rPr>
        <w:t>。</w:t>
      </w:r>
    </w:p>
    <w:p w14:paraId="62415284" w14:textId="6B7B806C" w:rsidR="003E11ED" w:rsidRDefault="00000000">
      <w:pPr>
        <w:ind w:firstLine="420"/>
        <w:rPr>
          <w:rFonts w:ascii="Times New Roman" w:hAnsi="Times New Roman"/>
          <w:color w:val="2E74B5" w:themeColor="accent1" w:themeShade="BF"/>
          <w:sz w:val="24"/>
          <w:szCs w:val="24"/>
          <w:lang w:eastAsia="zh-CN"/>
        </w:rPr>
      </w:pPr>
      <w:r>
        <w:rPr>
          <w:rFonts w:ascii="Times New Roman" w:hAnsi="Times New Roman" w:hint="eastAsia"/>
          <w:sz w:val="24"/>
          <w:szCs w:val="24"/>
          <w:lang w:eastAsia="zh-CN"/>
        </w:rPr>
        <w:t xml:space="preserve">英文发表的成果中参考以下规范注明：</w:t>
      </w:r>
      <w:r>
        <w:rPr>
          <w:rFonts w:ascii="Times New Roman" w:hAnsi="Times New Roman" w:hint="eastAsia"/>
          <w:sz w:val="24"/>
          <w:szCs w:val="24"/>
          <w:lang w:eastAsia="zh-CN"/>
        </w:rPr>
        <w:t xml:space="preserve"> </w:t>
      </w:r>
      <w:r>
        <w:rPr>
          <w:rFonts w:ascii="Times New Roman" w:hAnsi="Times New Roman" w:hint="eastAsia"/>
          <w:color w:val="2E74B5" w:themeColor="accent1" w:themeShade="BF"/>
          <w:sz w:val="24"/>
          <w:szCs w:val="24"/>
          <w:lang w:eastAsia="zh-CN"/>
        </w:rPr>
        <w:t xml:space="preserve">The dataset is provided by </w:t>
      </w:r>
      <w:proofErr w:type="gramStart"/>
      <w:r w:rsidR="00545729">
        <w:rPr>
          <w:rFonts w:ascii="Times New Roman" w:hAnsi="Times New Roman" w:hint="eastAsia"/>
          <w:color w:val="2E74B5" w:themeColor="accent1" w:themeShade="BF"/>
          <w:sz w:val="24"/>
          <w:szCs w:val="24"/>
          <w:lang w:eastAsia="zh-CN"/>
        </w:rPr>
        <w:t xml:space="preserve">National Cryosphere Desert Data Center(</w:t>
      </w:r>
      <w:proofErr w:type="gramEnd"/>
      <w:r w:rsidR="00545729">
        <w:rPr>
          <w:rFonts w:ascii="Times New Roman" w:hAnsi="Times New Roman" w:hint="eastAsia"/>
          <w:color w:val="2E74B5" w:themeColor="accent1" w:themeShade="BF"/>
          <w:sz w:val="24"/>
          <w:szCs w:val="24"/>
          <w:lang w:eastAsia="zh-CN"/>
        </w:rPr>
        <w:t xml:space="preserve">https://www.ncdc.ac.cn)</w:t>
      </w:r>
      <w:r>
        <w:rPr>
          <w:rFonts w:ascii="Times New Roman" w:hAnsi="Times New Roman" w:hint="eastAsia"/>
          <w:color w:val="2E74B5" w:themeColor="accent1" w:themeShade="BF"/>
          <w:sz w:val="24"/>
          <w:szCs w:val="24"/>
          <w:lang w:eastAsia="zh-CN"/>
        </w:rPr>
        <w:t>.</w:t>
      </w:r>
    </w:p>
    <w:p w14:paraId="1E5076F9"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数据引用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14DCE464" w14:textId="1B1FBA6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刘绍民,车涛,徐自为,张阳,谭俊磊,任志国. 黑河流域地表过程综合观测网（阿柔超级站物候相机观测数据集-2024）. 国家冰川冻土沙漠科学数据中心(http://www.ncdc.ac.cn), 2026. </w:t>
      </w:r>
    </w:p>
    <w:p w14:paraId="06DF4BF3" w14:textId="1EDCA970" w:rsidR="00A81A2B" w:rsidRDefault="00A81A2B">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p>
    <w:p w14:paraId="0EB4B773" w14:textId="77777777" w:rsidR="003E11ED" w:rsidRDefault="00000000">
      <w:pPr>
        <w:spacing w:line="360" w:lineRule="auto"/>
        <w:ind w:leftChars="200" w:left="440"/>
        <w:rPr>
          <w:rFonts w:ascii="Times New Roman" w:hAnsi="Times New Roman"/>
          <w:sz w:val="24"/>
          <w:szCs w:val="24"/>
          <w:lang w:eastAsia="zh-CN"/>
        </w:rPr>
      </w:pPr>
      <w:r>
        <w:rPr>
          <w:rFonts w:ascii="Times New Roman" w:hAnsi="Times New Roman" w:hint="eastAsia"/>
          <w:sz w:val="24"/>
          <w:szCs w:val="24"/>
          <w:lang w:eastAsia="zh-CN"/>
        </w:rPr>
        <w:t xml:space="preserve"/>
      </w:r>
      <w:r>
        <w:rPr>
          <w:rFonts w:ascii="Times New Roman" w:hAnsi="Times New Roman"/>
          <w:sz w:val="24"/>
          <w:szCs w:val="24"/>
          <w:lang w:eastAsia="zh-CN"/>
        </w:rPr>
        <w:t>文章引用</w:t>
      </w:r>
      <w:r>
        <w:rPr>
          <w:rFonts w:ascii="Times New Roman" w:hAnsi="Times New Roman" w:hint="eastAsia"/>
          <w:sz w:val="24"/>
          <w:szCs w:val="24"/>
          <w:lang w:eastAsia="zh-CN"/>
        </w:rPr>
        <w:t xml:space="preserve">：</w:t>
      </w:r>
      <w:r>
        <w:rPr>
          <w:rFonts w:ascii="Times New Roman" w:hAnsi="Times New Roman" w:hint="eastAsia"/>
          <w:sz w:val="24"/>
          <w:szCs w:val="24"/>
          <w:lang w:eastAsia="zh-CN"/>
        </w:rPr>
        <w:t xml:space="preserve"/>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 Xu Z, Che T, Li X, Xu T, Ren Z, Zhang Y, Tan J, Song L, Zhou J, Zhu Z, Yang X, Liu R, Ma Y. A dataset of energy, water vapor, and carbon exchange observations in oasis–desert areas from 2012 to 2021 in a typical endorheic basin[J/OL]. Earth Syst. Sci. Data, 2023-11-10, 15, (11): 4959-4981. </w:t>
        <w:br/>
        <w:t xml:space="preserve">            DOI: 10.5194/essd-15-4959-2023.</w:t>
      </w:r>
    </w:p>
    <w:p w14:paraId="666391CD" w14:textId="77777777" w:rsidR="003E11ED" w:rsidRDefault="00000000">
      <w:pPr>
        <w:spacing w:line="360" w:lineRule="auto"/>
        <w:ind w:leftChars="200" w:left="440"/>
        <w:rPr>
          <w:rFonts w:ascii="Times New Roman" w:hAnsi="Times New Roman"/>
          <w:sz w:val="24"/>
          <w:szCs w:val="24"/>
          <w:lang w:eastAsia="zh-CN"/>
        </w:rPr>
      </w:pPr>
      <w:proofErr w:type="gramStart"/>
      <w:r>
        <w:rPr>
          <w:rFonts w:ascii="Times New Roman" w:hAnsi="Times New Roman" w:hint="eastAsia"/>
          <w:sz w:val="24"/>
          <w:szCs w:val="24"/>
          <w:lang w:eastAsia="zh-CN"/>
        </w:rPr>
        <w:t xml:space="preserve">Liu Shaomin, Li Xin, Xu Ziwei, Che Tao, Xiao Qing, Ma Mingguo, Liu Qinhuo, Jin Rui, Guo Jianwen, Wang Liangxu, Wang Weizhen, Qi Yuan, Li Hongyi, Xu Tongren, Ran Youhua, Hu Xiaoli, Shi Shengjin, Zhu Zhongli, Tan Junlei, Zhang Yang, Ren Zhiguo. [J]. The Heihe Integrated Observatory Network: A Basin-Scale Land Surface Processes Observatory in China[J]. Vadose Zone Journal, 2018, 17, (1):180072. </w:t>
      </w:r>
    </w:p>
    <w:p w14:paraId="0AD5D74B" w14:textId="77777777" w:rsidR="003E11ED" w:rsidRDefault="003E11ED">
      <w:pPr>
        <w:spacing w:line="360" w:lineRule="auto"/>
        <w:rPr>
          <w:rFonts w:ascii="Times New Roman" w:hAnsi="Times New Roman"/>
          <w:sz w:val="24"/>
          <w:szCs w:val="24"/>
          <w:lang w:eastAsia="zh-CN"/>
        </w:rPr>
      </w:pPr>
    </w:p>
    <w:p w14:paraId="48B1038E" w14:textId="77777777" w:rsidR="003E11ED" w:rsidRDefault="003E11ED">
      <w:pPr>
        <w:spacing w:line="360" w:lineRule="auto"/>
        <w:rPr>
          <w:rFonts w:ascii="Times New Roman" w:hAnsi="Times New Roman"/>
          <w:sz w:val="24"/>
          <w:szCs w:val="24"/>
          <w:lang w:eastAsia="zh-CN"/>
        </w:rPr>
      </w:pPr>
    </w:p>
    <w:p w14:paraId="49E237FA" w14:textId="77777777" w:rsidR="003E11ED" w:rsidRDefault="003E11ED"/>
    <w:sectPr w:rsidR="003E11ED" w:rsidSect="0075316C">
      <w:pgSz w:w="11906" w:h="16838"/>
      <w:pgMar w:top="1134" w:right="851" w:bottom="1134" w:left="851" w:header="851" w:footer="992" w:gutter="0"/>
      <w:cols w:space="425"/>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0EA6AB8" w14:textId="77777777" w:rsidR="00163917" w:rsidRDefault="00163917">
      <w:pPr>
        <w:spacing w:line="240" w:lineRule="auto"/>
      </w:pPr>
      <w:r>
        <w:separator/>
      </w:r>
    </w:p>
  </w:endnote>
  <w:endnote w:type="continuationSeparator" w:id="0">
    <w:p w14:paraId="2ABF981F" w14:textId="77777777" w:rsidR="00163917" w:rsidRDefault="00163917">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526B438" w14:textId="77777777" w:rsidR="00163917" w:rsidRDefault="00163917">
      <w:pPr>
        <w:spacing w:after="0"/>
      </w:pPr>
      <w:r>
        <w:separator/>
      </w:r>
    </w:p>
  </w:footnote>
  <w:footnote w:type="continuationSeparator" w:id="0">
    <w:p w14:paraId="55B95A8D" w14:textId="77777777" w:rsidR="00163917" w:rsidRDefault="00163917">
      <w:pPr>
        <w:spacing w:after="0"/>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embedSystemFonts/>
  <w:bordersDoNotSurroundHeader/>
  <w:bordersDoNotSurroundFooter/>
  <w:proofState w:spelling="clean" w:grammar="clean"/>
  <w:defaultTabStop w:val="420"/>
  <w:drawingGridHorizontalSpacing w:val="110"/>
  <w:drawingGridVerticalSpacing w:val="156"/>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docVars>
    <w:docVar w:name="commondata" w:val="eyJoZGlkIjoiMzlhNmI3NzA1ZDc3Y2IxNzEwMTg1N2U3MzUwNjNjYzEifQ=="/>
  </w:docVars>
  <w:rsids>
    <w:rsidRoot w:val="6BAB031F"/>
    <w:rsid w:val="00163917"/>
    <w:rsid w:val="001735D4"/>
    <w:rsid w:val="00194682"/>
    <w:rsid w:val="00255CC3"/>
    <w:rsid w:val="002E4F5A"/>
    <w:rsid w:val="00374007"/>
    <w:rsid w:val="003B5A2B"/>
    <w:rsid w:val="003E11ED"/>
    <w:rsid w:val="0046133D"/>
    <w:rsid w:val="00545729"/>
    <w:rsid w:val="0075316C"/>
    <w:rsid w:val="0084492D"/>
    <w:rsid w:val="009D0FE0"/>
    <w:rsid w:val="00A81A2B"/>
    <w:rsid w:val="00D02578"/>
    <w:rsid w:val="00D7533D"/>
    <w:rsid w:val="00EA3BE8"/>
    <w:rsid w:val="00EE4265"/>
    <w:rsid w:val="00F24FBB"/>
    <w:rsid w:val="02D274E5"/>
    <w:rsid w:val="02D554BC"/>
    <w:rsid w:val="032F47C3"/>
    <w:rsid w:val="04976BCE"/>
    <w:rsid w:val="0704797C"/>
    <w:rsid w:val="087D50F6"/>
    <w:rsid w:val="0A326FD1"/>
    <w:rsid w:val="121E203D"/>
    <w:rsid w:val="1BF97BA5"/>
    <w:rsid w:val="1C972137"/>
    <w:rsid w:val="1CF04D5C"/>
    <w:rsid w:val="219B7B78"/>
    <w:rsid w:val="25D074A1"/>
    <w:rsid w:val="264625D8"/>
    <w:rsid w:val="2B740B74"/>
    <w:rsid w:val="2FAB542C"/>
    <w:rsid w:val="33BA590E"/>
    <w:rsid w:val="351A295F"/>
    <w:rsid w:val="39C33C2A"/>
    <w:rsid w:val="3BFF0F19"/>
    <w:rsid w:val="3D06337F"/>
    <w:rsid w:val="42D372D7"/>
    <w:rsid w:val="45644FC7"/>
    <w:rsid w:val="46E52F37"/>
    <w:rsid w:val="4C0A69B9"/>
    <w:rsid w:val="4D54184F"/>
    <w:rsid w:val="50360C4D"/>
    <w:rsid w:val="51D11EF6"/>
    <w:rsid w:val="53E45C0F"/>
    <w:rsid w:val="56270310"/>
    <w:rsid w:val="5BCB26B4"/>
    <w:rsid w:val="5DF86FBB"/>
    <w:rsid w:val="5EFB57DA"/>
    <w:rsid w:val="63C901E3"/>
    <w:rsid w:val="6447416D"/>
    <w:rsid w:val="68067009"/>
    <w:rsid w:val="69EB55D8"/>
    <w:rsid w:val="6BAB031F"/>
    <w:rsid w:val="6C1841F4"/>
    <w:rsid w:val="6DFB115E"/>
    <w:rsid w:val="70E63B2A"/>
    <w:rsid w:val="7151159E"/>
    <w:rsid w:val="75485C9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2B54875"/>
  <w15:docId w15:val="{B7BF0AB3-462B-4AAF-A0C2-06FEB655367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qFormat="1"/>
    <w:lsdException w:name="footer" w:qFormat="1"/>
    <w:lsdException w:name="caption" w:semiHidden="1" w:unhideWhenUsed="1" w:qFormat="1"/>
    <w:lsdException w:name="Title" w:qFormat="1"/>
    <w:lsdException w:name="Default Paragraph Font" w:semiHidden="1" w:qFormat="1"/>
    <w:lsdException w:name="Subtitle" w:qFormat="1"/>
    <w:lsdException w:name="Strong" w:qFormat="1"/>
    <w:lsdException w:name="Emphasis" w:qFormat="1"/>
    <w:lsdException w:name="HTML Top of Form" w:semiHidden="1" w:uiPriority="99" w:unhideWhenUsed="1"/>
    <w:lsdException w:name="HTML Bottom of Form" w:semiHidden="1" w:uiPriority="99" w:unhideWhenUsed="1"/>
    <w:lsdException w:name="HTML Preformatted" w:qFormat="1"/>
    <w:lsdException w:name="Normal Table"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unhideWhenUsed="1"/>
    <w:lsdException w:name="No Spacing" w:semiHidden="1" w:uiPriority="99"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semiHidden="1" w:uiPriority="99" w:unhideWhenUsed="1"/>
    <w:lsdException w:name="Quote" w:semiHidden="1" w:uiPriority="99" w:unhideWhenUsed="1"/>
    <w:lsdException w:name="Intense Quote" w:semiHidden="1" w:uiPriority="99"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qFormat/>
    <w:pPr>
      <w:spacing w:after="200" w:line="276" w:lineRule="auto"/>
    </w:pPr>
    <w:rPr>
      <w:rFonts w:ascii="宋体" w:hAnsi="宋体"/>
      <w:sz w:val="22"/>
      <w:szCs w:val="22"/>
      <w:lang w:eastAsia="en-US"/>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qFormat/>
    <w:pPr>
      <w:tabs>
        <w:tab w:val="center" w:pos="4153"/>
        <w:tab w:val="right" w:pos="8306"/>
      </w:tabs>
      <w:snapToGrid w:val="0"/>
    </w:pPr>
    <w:rPr>
      <w:sz w:val="18"/>
    </w:rPr>
  </w:style>
  <w:style w:type="paragraph" w:styleId="a4">
    <w:name w:val="header"/>
    <w:basedOn w:val="a"/>
    <w:qFormat/>
    <w:pPr>
      <w:pBdr>
        <w:bottom w:val="single" w:sz="6" w:space="1" w:color="auto"/>
      </w:pBdr>
      <w:snapToGrid w:val="0"/>
      <w:spacing w:line="240" w:lineRule="auto"/>
      <w:jc w:val="center"/>
    </w:pPr>
    <w:rPr>
      <w:sz w:val="18"/>
      <w:szCs w:val="18"/>
    </w:rPr>
  </w:style>
  <w:style w:type="paragraph" w:styleId="HTML">
    <w:name w:val="HTML Preformatted"/>
    <w:basedOn w:val="a"/>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hint="eastAsia"/>
      <w:sz w:val="24"/>
      <w:szCs w:val="24"/>
      <w:lang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58174668">
      <w:bodyDiv w:val="1"/>
      <w:marLeft w:val="0"/>
      <w:marRight w:val="0"/>
      <w:marTop w:val="0"/>
      <w:marBottom w:val="0"/>
      <w:divBdr>
        <w:top w:val="none" w:sz="0" w:space="0" w:color="auto"/>
        <w:left w:val="none" w:sz="0" w:space="0" w:color="auto"/>
        <w:bottom w:val="none" w:sz="0" w:space="0" w:color="auto"/>
        <w:right w:val="none" w:sz="0" w:space="0" w:color="auto"/>
      </w:divBdr>
      <w:divsChild>
        <w:div w:id="1890414721">
          <w:marLeft w:val="0"/>
          <w:marRight w:val="0"/>
          <w:marTop w:val="0"/>
          <w:marBottom w:val="0"/>
          <w:divBdr>
            <w:top w:val="none" w:sz="0" w:space="0" w:color="auto"/>
            <w:left w:val="none" w:sz="0" w:space="0" w:color="auto"/>
            <w:bottom w:val="none" w:sz="0" w:space="0" w:color="auto"/>
            <w:right w:val="none" w:sz="0" w:space="0" w:color="auto"/>
          </w:divBdr>
        </w:div>
      </w:divsChild>
    </w:div>
    <w:div w:id="977565420">
      <w:bodyDiv w:val="1"/>
      <w:marLeft w:val="0"/>
      <w:marRight w:val="0"/>
      <w:marTop w:val="0"/>
      <w:marBottom w:val="0"/>
      <w:divBdr>
        <w:top w:val="none" w:sz="0" w:space="0" w:color="auto"/>
        <w:left w:val="none" w:sz="0" w:space="0" w:color="auto"/>
        <w:bottom w:val="none" w:sz="0" w:space="0" w:color="auto"/>
        <w:right w:val="none" w:sz="0" w:space="0" w:color="auto"/>
      </w:divBdr>
      <w:divsChild>
        <w:div w:id="1801024151">
          <w:marLeft w:val="0"/>
          <w:marRight w:val="0"/>
          <w:marTop w:val="0"/>
          <w:marBottom w:val="0"/>
          <w:divBdr>
            <w:top w:val="none" w:sz="0" w:space="0" w:color="auto"/>
            <w:left w:val="none" w:sz="0" w:space="0" w:color="auto"/>
            <w:bottom w:val="none" w:sz="0" w:space="0" w:color="auto"/>
            <w:right w:val="none" w:sz="0" w:space="0" w:color="auto"/>
          </w:divBdr>
        </w:div>
      </w:divsChild>
    </w:div>
    <w:div w:id="1084297206">
      <w:bodyDiv w:val="1"/>
      <w:marLeft w:val="0"/>
      <w:marRight w:val="0"/>
      <w:marTop w:val="0"/>
      <w:marBottom w:val="0"/>
      <w:divBdr>
        <w:top w:val="none" w:sz="0" w:space="0" w:color="auto"/>
        <w:left w:val="none" w:sz="0" w:space="0" w:color="auto"/>
        <w:bottom w:val="none" w:sz="0" w:space="0" w:color="auto"/>
        <w:right w:val="none" w:sz="0" w:space="0" w:color="auto"/>
      </w:divBdr>
      <w:divsChild>
        <w:div w:id="461583819">
          <w:marLeft w:val="0"/>
          <w:marRight w:val="0"/>
          <w:marTop w:val="0"/>
          <w:marBottom w:val="0"/>
          <w:divBdr>
            <w:top w:val="none" w:sz="0" w:space="0" w:color="auto"/>
            <w:left w:val="none" w:sz="0" w:space="0" w:color="auto"/>
            <w:bottom w:val="none" w:sz="0" w:space="0" w:color="auto"/>
            <w:right w:val="none" w:sz="0" w:space="0" w:color="auto"/>
          </w:divBdr>
        </w:div>
      </w:divsChild>
    </w:div>
    <w:div w:id="1270352980">
      <w:bodyDiv w:val="1"/>
      <w:marLeft w:val="0"/>
      <w:marRight w:val="0"/>
      <w:marTop w:val="0"/>
      <w:marBottom w:val="0"/>
      <w:divBdr>
        <w:top w:val="none" w:sz="0" w:space="0" w:color="auto"/>
        <w:left w:val="none" w:sz="0" w:space="0" w:color="auto"/>
        <w:bottom w:val="none" w:sz="0" w:space="0" w:color="auto"/>
        <w:right w:val="none" w:sz="0" w:space="0" w:color="auto"/>
      </w:divBdr>
      <w:divsChild>
        <w:div w:id="1419594886">
          <w:marLeft w:val="0"/>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21</TotalTime>
  <Pages>8</Pages>
  <Words>1137</Words>
  <Characters>6483</Characters>
  <Application>Microsoft Office Word</Application>
  <DocSecurity>0</DocSecurity>
  <Lines>54</Lines>
  <Paragraphs>15</Paragraphs>
  <ScaleCrop>false</ScaleCrop>
  <Company/>
  <LinksUpToDate>false</LinksUpToDate>
  <CharactersWithSpaces>7605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月光 舞</cp:lastModifiedBy>
  <cp:revision>11</cp:revision>
  <dcterms:created xsi:type="dcterms:W3CDTF">2023-03-14T01:16:00Z</dcterms:created>
  <dcterms:modified xsi:type="dcterms:W3CDTF">2025-04-08T08:22:00Z</dcterms:modified>
  <dc:description/>
  <dc:identifier/>
  <dc:language/>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2052-11.1.0.14036</vt:lpwstr>
  </property>
  <property fmtid="{D5CDD505-2E9C-101B-9397-08002B2CF9AE}" pid="3" name="ICV">
    <vt:lpwstr>E72B930007E446A398F77ECBCC38883D</vt:lpwstr>
  </property>
</Properties>
</file>