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5月1日至2024年9月30日的黑河流域地表过程综合观测网上游阿柔超级站的物候相机观测数据。站点位于青海省祁连县阿柔乡草达坂村，下垫面是亚高山山地草甸。观测点的经纬度是100.4643E，38.0473N，海拔3033m。对于物候期的计算，首先，根据感兴趣区计算物候指标，如相对绿度指数（GCC, Green Chromatic Coordinate公式为GCC=G/(R+G+B)，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