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detection and positioning data of hidden cracks in the Goupitan high concrete dam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10.12072/ncdc.nhri_dam.db6887.2025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11738.11.NCDC.NHRI_DAM.DB6887.2025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concrete structures, hidden cracks that grow can foreshadow structural accidents. Detecting these hidden cracks early can help control cracking risks. However, due to the combined effects of their microscopic scale and the macroscopic scale of engineering structures, there is currently a lack of effective methods for detecting hidden cracks in high concrete dams. This study proposes a novel detection method based on the capillary adsorption principle of hidden cracks in concrete. It involves developing a fluorescent solution and using drones equipped with ultraviolet radiation and fluorescence stimulation to detect and locate hidden cracks. The study also introduces a method for interpreting the stimulated forms of hidden cracks and has developed two drone platforms: one for spraying fluorescent solution and stimulation, and the other for ultraviolet radiation and optical imaging detection and positioning. Field tests on the Goupitan high concrete dam have identified hidden cracks as small as 0.01 mm in the spillway gate piers, addressing the industry challenge of efficiently detecting hidden cracks in hard - to - reach areas. This data can support the prevention and control of cracking risks in the Goupitan dam by providing early - warning - level information.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obtained using the fluorescence - stimulated UV radiation detection and positioning equipment for hidden cracks in high concrete dams. Drones first observe the initial state of the surface to be stimulated. Then, fluorescent - solution - spraying drones perform spraying. Detection drones radiate UV light and scales on the stimulated surface. Through visible - light imaging, hidden cracks are detected and their relative positions are determined.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is directly detected by the fluorescence - stimulated UV radiation detection and positioning equipment for hidden cracks in high concrete dams, without needing processing, etc.</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  When ambient illuminance is between 300 and 1000 lux and the surface of the concrete dam area to be detected is free of large - scale attachments, the detection drone first flies to the area to observe and record the initial state of the dam surface. Then, the spraying drone sprays the area. When the fluorescent solution on the surface can flow freely, the spraying is adequate. After spraying, within 60 seconds, the detection drone performs visible - light imaging under UV radiation and scale radiation, and the distribution data of hidden cracks is obtained from the detection images.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time:2024/05/08-2024/05/16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 Goupitan high concrete dam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Theme:Concrete hidden cracks, fluorescence stimulation, detection, positioning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Subject:Fundamentals of Engineering and Technical Sciences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Place:China，Yuqing County,  Guizhou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27.26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27.26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contributors:JIA Yu,  WANG Yukun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Yukun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manager:JIA 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number:2021YFC3090104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JIA Yu, WANG Yukun. The detection and positioning data of hidden cracks in the Goupitan high concrete dam. National Cryosphere Desert Data Center(http://www.ncdc.ac.cn), 2025. https://cstr.cn/CSTR:11738.11.NCDC.NHRI_DAM.DB6887.2025.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