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青藏高原东部河源区冰川尺度和网格尺度物质变化数据集（1970-2000年）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Glacier-level and gridded mass change in river sources in the eastern Tibetan Plateau region (ETPR) from the 1970s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10.11888/Cryos.tpdc.301236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  本数据集聚焦1970-2000年青藏高原东部区域（ETPR）河流源区的冰川物质变化，提供两种分辨率的数据：高分辨率冰川单体数据（30 米）与低分辨率网格数据（0.5 度）。其中，高分辨率数据针对 13117 条冰川，包含 30 年间的高程变化、年物质平衡及相关不确定性信息，为单条冰川研究提供重要参考。   为计算冰川物质变化，研究将基于1970-2000年地形图（航空摄影测量技术）生成的数字高程模型（DEM），与 2000 年航天飞机雷达地形测绘任务（SRTM）数据进行对比。通过配准、偏差校正及质量控制等流程保障数据准确性，并利用冰桥卫星 2 号（ICESat-2）与 “六边形” KH-9 卫星数据，对基于 DEM 的高程差异进行验证。结果显示，数据集质量良好（尤其在低海拔区域），与 KH-9 数据结果一致性较高；但受航空照片在陡峭地形下难以清晰捕捉高反射率积雪表面的限制，高海拔区域数据的不确定性相对较大。   本数据集覆盖 ETPR 区域 72% 的冰川，具备较高的完整性，可用于多尺度冰川物质平衡模拟的参数校准，还可用于评估 2000 年前后冰川水文效应的变化，是该区域冰川研究的重要数据资源。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  （1）历史地形地图：718 幅（1:50000 比例尺 142 幅、1:100000 比例尺 576 幅），1957-1983 年中国军事测绘局航片编制，基于 1954 北京坐标系，经校正、数字化转 WGS84/EGM96 坐标系，生成 30m 分辨率 Topo DEM，关联修订后的中国第一次冰川编目（CGI1）。   （2）SRTM 数据：2000 年 2 月 C/X 波段地形数据，用 1 角秒（≈30m）无空洞版本（参考 1999 年冰川表面），X 波段量化 C 波段微波穿透误差，源自美国地质调查局地球探索者平台。   （3）KH-9 数据：1971-1986 年冷战间谍卫星影像（覆盖希夏邦马峰），经处理生成 DEM，结合 Bhattacharya 等人（2021）的 KH-9 与 SRTM 高程差异产品，参考 Landsat ETM + 影像（水平定向）和 SRTM（垂直定向）。   （4）ICESat-2 数据：2018 年发射卫星的 ATLAS 激光雷达数据，532nm 绿光、10kHz 频率，6 束 3 对波束，91 天轨道周期，17m 足迹、40m 沿轨聚合光子定位信息。   （5）辅助数据：TanDEM-X 与 Pléiades DEM（用于 X 波段穿透校正）。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  该数据集的加工以 1970-2000 年航空摄影测量地形图生成的 DEM 和 2000 年 SRTM 数据为核心数据源，通过对比两类数据计算冰川高程变化与年物质平衡，经配准、偏差校正及质量控制保障数据准确性，再利用 ICESat-2 与 KH-9 卫星数据对 DEM 高程差异进行验证，最终形成高、低两种分辨率的冰川物质变化数据。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青藏高原东部区域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528.4 MiB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冰架, 冰川高程变化, 物质平衡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青藏高原东部区域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刘时银. 青藏高原东部河源区冰川尺度和网格尺度物质变化数据集（1970-2000年）. 国家冰川冻土沙漠科学数据中心(http://www.ncdc.ac.cn), 2025. https://www.doi.org/10.11888/Cryos.tpdc.301236.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Zhu Y, Liu S, Wei J, Wu K, Bolch T, Xu J, Guo W, Jiang Z, Xie F, Yi Y, Shangguan D, Yao X, Zhang Z. Glacier-level and gridded mass change in river sources in the eastern Tibetan Plateau region (ETPR) from the 1970s to 2000[J/OL]. Earth Syst. Sci. Data, 2025-05-08, 17(5): 1851-1871. DOI: 10.5194/essd-17-1851-2025.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