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Data set of seasonal precipitation conversion rate in Qaidam Basin (1979-2017)</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10.12072/ncdc.XBSAQ.db2336.2022</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11738.11.ncdc.XBSAQ.db2336.2022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Hydrology</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Based on the basic theory of air water resources, the water substances in the atmosphere locked by the secondary circulation formed by the special boundary layer and with the potential of phase transformation into clouds and precipitation are defined as effective water vapor, and then the effective water vapor identification algorithm is developed based on the water vapor convergence area, and the regional exploitable air water resources (i.e. effective water vapor) The total amount and air water resources precipitation potential are evaluated.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(1) The daily average data of real-time reanalysis data (era Interim) of European Mesoscale Weather Prediction Center (ECMWF) can be downloaded from: https://apps.ecmwf.int/datasets/data/interim-full-daily/levtype=sfc/   (2) The grid data of monthly surface precipitation in China from the National Meteorological Information Center can be downloaded from: http://data.cma.cn/data/detail/dataCode/SURF_CLI_CHN_PRE_MON_GRID_0.5.html</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 &amp; emsp; (1) Based on era interim specific humidity data, the precipitable water matrix is calculated by using the whole layer integral formula.  &amp; emsp; (2) Based on the grid point data of monthly surface precipitation in China from the National Meteorological Information Center, calculate the ratio matrix of precipitation and precipitable amount in each grid point, that is, the precipitation conversion rate matrix. Use Python statistical analysis library to cut the data points in the study area and make the regional average to obtain the precipitation conversion rate data.  &amp; emsp; (3) Finally, the seasonal average and annual average are carried out to obtain the seasonal data at all levels in the region.</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Statistical analysis was carried out in strict accordance with relevant methods, standards and specifications, and the data quality was good.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time:1979/01/01-2017/12/31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place:Qaidam Basin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size:9.5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Theme:Qaidam Basin, precipitable water conversion rate, historical scenario (1979-2017)</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Time:1979 1980 1981 1982 1983 1984 1985 1986 1987 1988 1989 1990 1991 1992 1993 1994 1995 1996 1997 1998 1999 2000 2001 2002 2003 2004 2005 2006 2007 2008 2009 2010 2011 2012 2013 2014 2015 2016 2017</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Place:Qaidam Basin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39.50</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87.82</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99.32</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34.69</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contributors:ZHONG Deyu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author:TIAN YINGlin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manager:ZHONG Deyu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number:2017YFC0404300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roofErr w:type="gramStart"/>
      <w:r>
        <w:rPr>
          <w:rFonts w:ascii="Times New Roman" w:hAnsi="Times New Roman" w:hint="eastAsia"/>
          <w:sz w:val="24"/>
          <w:szCs w:val="24"/>
          <w:lang w:eastAsia="zh-CN"/>
        </w:rPr>
        <w:t xml:space="preserve">name:</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ZHONG Deyu. Data set of seasonal precipitation conversion rate in Qaidam Basin (1979-2017). National Cryosphere Desert Data Center(http://www.ncdc.ac.cn), 2022. https://cstr.cn/CSTR:11738.11.ncdc.XBSAQ.db2336.2022.</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