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塔吉克斯坦蝗虫入侵历史时间、分布以及蝗虫轨迹数据集（2016-2024年）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Locust Invasion Timing, Distribution, and Trajectories in Tajikistan (2016–2024)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  本数据含塔吉克专家采集的蝗虫发生点与蝗虫轨迹。含以下属性：大区、地区、时间、是否蝗虫、latitude、 longitude、蝗虫种类、受灾面积、迁飞轨迹。共275个样本。   本数据集为塔吉克专家采集的塔吉克斯坦蝗虫入侵历史记录，每条记录包含9个字段：oblast_en（州）、rayon_en（区）、date（调查日期时间，格式YYYY-MM-DD HH:MM:SS）、 has_locust（是否有蝗虫）、latitude（纬度）、longitude（经度，均为十进制坐标，精确至小数点后4位）、locust_species（蝗虫种类）、area_infested_m2_sum（受侵面积，单位：平方米）、raw_flying_direction_values（飞行方向）。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  数据来源于塔吉克斯坦专家（塔吉克斯坦国家科学院动物与寄生虫研究所）提供的蝗虫发生点与迁移轨迹调查记录，基于野外实地调查获得蝗虫发生的位置坐标、发生种类、受侵面积及迁飞方向。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野外调查记录整理为Excel表格，字段统一采用英文命名（州、区名称转写为英文），坐标转换为十进制经纬度，蝗虫种类以标准代码（CIT、DMA、LMI）标注，受侵面积按平方米汇总，飞行方向保留原始记录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  州、区、日期、经纬度、蝗虫种类、受侵面积等核心字段记录完整，未发现空值，也未发现完全重复的整行记录 。但存在以下需注意之处：飞行方向字段存在大量空值，迁飞轨迹信息仅部分记录可用。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2016/07/11-2024/10/23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Sogd（粟特州）,Khatlon（哈特隆州）,Tadzhikistan Territories（塔吉克斯坦中央直辖区域）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蝗灾调查点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Sogd,  Khatlon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钱静,孙博. 塔吉克斯坦蝗虫入侵历史时间、分布以及蝗虫轨迹数据集（2016-2024年）. 国家冰川冻土沙漠科学数据中心(http://www.ncdc.ac.cn), 2026. https://cstr.cn/CSTR:11738.11.ncdc.db7831.2026.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