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中国西部塔里木盆地压力数据集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Pressure dataset for the Tarim Basin, Western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10.12072/ncdc.xda14.db6397.2024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11738.11.NCDC.XDA14.DB6397.2024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  模型训练过程中通过对坍塌压力、漏失压力、孔隙压力、实际钻井液密度等特征进行建模，实现对井漏风险的预测。   数据字段示意如下：   depth：井深(m)；   Collapse pressure：坍塌压力(Mpa)；   Leakage pressure：漏失压力(Mpa)；   Pore pressure：孔隙压力(Mpa)；   Density: 实际钻井液密度(g/cc)。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  中国西部塔里木盆地的测井数据集，包含25种地质特征共计6800条样本数据。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  采用中国西部塔里木油田的坍塌压力、漏失压力、孔隙压力、实际钻井液密度等数据进行机器学习建模。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2014/01/01-2014/12/31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井漏, 塔里木, 地质特征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陈冬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智能导钻技术装备体系与相关理论研究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XDA14040000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超深层导向钻井关键技术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陈冬. 中国西部塔里木盆地压力数据集. 国家冰川冻土沙漠科学数据中心(http://www.ncdc.ac.cn), 2024. https://cstr.cn/CSTR:11738.11.NCDC.XDA14.DB6397.2024.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