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2013年塔克拉玛干沙漠流动沙漠区湍流观测试验数据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of turbulence observation in flowing desert area of Taklimakan Desert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本数据集为2013年塔克拉玛干沙漠气象野外科学观测研究站（流动沙漠区）湍流观测试验数据，使用Gill R3/ADC OP2型涡动相关系统进行观测，观测频率为半小时，数据包括热通量、动量通量、三维风（Ux、Uy、Uz）、摩擦速度、CO2密度、H2O密度等。文件为TZ_XZ_flux_2013.dat。</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使用Gill R3/ADC OP2型涡动相关系统自动获取的数据。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三维风, 热通量, H2O, CO2, 动量通量, 摩擦速度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中国气象局乌鲁木齐沙漠气象研究所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2013年塔克拉玛干沙漠流动沙漠区湍流观测试验数据. 国家冰川冻土沙漠科学数据中心(http://www.ncdc.ac.cn), 2020. https://cstr.cn/CSTR:11738.11.ncdc.IDM.2020.23.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