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soil moisture content in Nanxiaohegou watershed in Loess Plateau Gully Region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-2019年南小河沟流域25个径流场，共有14个裸地坡度小区7个测点，6个林地4个测点，5个自然荒坡地5个测点及2020年35个径流场14个裸地坡度小区7个测点，6个林地4个测点，6个自然荒坡地6个测点,10个人工草地10个测点的土壤含水率观测数据。在2011~2015年5~9月间，2016~2020年4~10月间，每月1日、11日、21日用土钻在小区保护带内分层取样，分层深为0～10cm、10～20cm、20～40cm、40～60cm、60～80cm、80～100cm每层取样一个，用烘干重差法计算土壤含水量，其值为该土层土壤含水率，降雨产流后加测雨后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 土钻取土，烘干法处理 1、称样品，置于已知重量的称皿中; 2、放入烘箱，在105-110℃温度下烘至恒重(约8小时)，称重。 TDR仪器观测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含水重（g）=（盛土器+湿土重）－（盛土器+干土重） 土样含水率W（%）=含水量/干土重×100%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各取样深度土壤含水率，垂线平均土壤含水率，两侧次间降水量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甘肃省,  南小河沟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2011-2020年黄土高塬沟壑区南小河沟流域土壤含水率观测数据集. 国家冰川冻土沙漠科学数据中心(http://www.ncdc.ac.cn), 2020. https://cstr.cn/CSTR:11738.11.ncdc.HWXFZhan.2020.59.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