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基于风云-3D 的全球露天生物质燃烧排放清单火点监测数据集（2020-2022年）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Emissions Inventory from Open Biomass Burning (GEIOBB): Utilizing Fengyun-3D global fire spot monitoring data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10.5194/essd-16-3495-2024, 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11738.11.NCDC.FIGSHARE.DB6697.2024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露天生物质燃烧（OBB）对区域和全球的空气质量、气候变化和人类健康都有重大影响。它容易受到火灾类型的影响，包括森林、灌木林、草地、泥炭地和耕地的燃烧。全球高分辨率卫星在探测活动火灾方面具有优势，可以更准确地估计这些排放。本数据集利用中国风云三号3D卫星的全球火点监测数据、卫星和观测生物量数据、植被指数衍生的时空可变燃烧效率以及基于土地类型的排放因子，建立了全球高分辨率（1km × 1km）的与露天生物质燃烧排放相关的日排放清单。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  数据来源于figshare网站（https://doi.org/10.6084/m9.figshare.24793623.v2）。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 Wiedinmyer 等人（2006 年）和 Shi 等人（2015 年）描述的框架，采用燃烧面积法估算了全球露天生物质燃烧排放清单（GEIOBB）。GEIOBB 包括基于 FY-3D 卫星活动火灾数据检索的燃烧面积、卫星和地面测量的可用生物量、按树木覆盖（TC）和归一化差异植被指数（NDVI）缩放的 CF 以及基于土地覆盖（LC）的排放因子的 OBB 排放。GEIOBB 通过计算上述各项的乘积得出。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HDF5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FY-3D, 露天燃烧, 排放数据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石玉胜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石玉胜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石玉胜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42071398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中国生物质燃烧PM2.5综合排放遥感估算及其对人口过早死亡的影响研究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石玉胜. 基于风云-3D 的全球露天生物质燃烧排放清单火点监测数据集（2020-2022年）. 国家冰川冻土沙漠科学数据中心(http://www.ncdc.ac.cn), 2024. https://cstr.cn/CSTR:11738.11.NCDC.FIGSHARE.DB6697.2024.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Y, Chen J, Shi Y, Zheng W, Shan T, Wang G. Global Emissions Inventory from Open Biomass Burning (GEIOBB): utilizing Fengyun-3D global fire spot monitoring data[J/OL]. Earth System Science Data, 2024, 16(8): 3495-3515. DOI: 10.5194/essd-16-3495-2024.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