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典型荒漠植被冠层表面温度变化实验观测数据（2009年）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observation data of canopy surface temperature change of typical desert vegetation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多枝柽柳和梭梭在不同地下水位环境下多日的冠层表面温度日变化数据，数据文件：冠层温度数据集.xls，包含8个表：1、20090804黑河边柽柳：由于工作人员失误，导致数据丢失。2、20090806工程柽柳；3、20090804黑河边柽柳；4、20090810临泽站柽柳；5、20090811临泽站柽柳；6、20090815临泽站梭梭；7、20090816临泽站梭梭；8、20090826荒漠点梭梭。数据度量单位：“地下水位”量纲：m；“探头一”量纲：℃。</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红外探头自动采集，用DT500采集器采集，每10分钟一个数据，结果经过仪器提供的方法严格标定。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严格按照仪器操作规范进行观测和数据采集，在加工生成数据表时，剔除了一些明显误差数据。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2009/08/04-2010/01/01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甘肃省河西走廊临泽试验站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荒漠植被, 冠层表面温度, 荒漠化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河西走廊,  临泽试验站,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袁国富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袁国富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袁国富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流域水文过程与绿洲化、荒漠化的相互作用及综合模拟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袁国富. 典型荒漠植被冠层表面温度变化实验观测数据（2009年）. 国家冰川冻土沙漠科学数据中心(http://www.ncdc.ac.cn), 2020. https://cstr.cn/CSTR:11738.11.ncdc.973Desert.2020.89.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