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Mineral Resource Reserve Data in the Yellow River Basin from 2015 to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10.12072/ncdc.YRiver.db1940.2022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11738.11.ncdc.YRiver.db1940.2022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provides the reserve data of iron ore, manganese ore, primary iron ore, vanadium ore, and chromium ore in various provinces within the Yellow River Basin (Henan Province, Shaanxi Province, Shanxi Province, Shandong Province, Qinghai Province, Sichuan Province, Gansu Province, Ningxia Hui Autonomous Region, and Inner Mongolia Autonomous Region). The first worksheet contains a description of the data collection process, while the following two worksheets present the specific mineral resource reserves data in the Yellow River Basin from 2015 to 2016.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 Visit the official website of the National Bureau of Statistics at http://www.stats.gov.cn/, and within the annual report, conduct a keyword search in the regional division module.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that has been organized into a tabular form based on the annual report data from the official website of the National Bureau of Statistics at http://www.stats.gov.cn/.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aggregation, strict data quality control measures are implemented, ensuring a sound data generation and utilization process.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Theme:Iron Ore, Manganese Ore, Primary Iron Ore, Vanadium Ore, Chromium Ore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Place:Henan Province,  Qinghai Province,  Gansu Province,  Sichuan Province,  Shaanxi Province,  Shanxi Province,  Shandong Province,  Ningxia Hui Autonomous Region,  Inner Mongolia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Mineral Resource Reserve Data in the Yellow River Basin from 2015 to 2016. National Cryosphere Desert Data Center(http://www.ncdc.ac.cn), 2022. https://cstr.cn/CSTR:11738.11.ncdc.YRiver.db1940.2022.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