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2021年伏牛山中条山国家级重点治理区水土流失地块数据集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control area of Zhongtiaoshan in Funiu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10.12072/ncdc.hhstbc.db2592.2022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11738.11.ncdc.hhstbc.db2592.2022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伏牛山中条山国家级重点治理区水土流失地块数据集包括河南省巩义市、洛龙区、偃师市、孟津县、新安县、嵩县、宜阳县、洛宁县、伊川县、湖滨区、陕州区、义马市、灵宝市、渑池县、济源市，山西省阳城县、盐湖区、垣曲县、夏县、平陆县、芮城县2021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2021年伏牛山中条山国家级重点治理区水土流失地块数据集. 国家冰川冻土沙漠科学数据中心(http://www.ncdc.ac.cn), 2022. https://cstr.cn/CSTR:11738.11.ncdc.hhstbc.db2592.2022.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