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青海省木里矿区聚乎更7号井块石覆盖处理下土壤温湿度数据集（2023-2025年）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Soil temperature and humidity data set under block stone coverage of Juhugeng No. 7 Well in Muli Kuangqu, Qinghai Province (2023-2025)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10.12072/ncdc.db7669.2026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11738.11.ncdc.db7669.2026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土壤温度以及湿度是区域水循环过程分析、土壤水源涵养功能评估及冻土活动层变化研究的重要指标。本研究利用智能环境监测站获取土壤表层5cm以及30cm、120cm处的土壤温度、湿度数据，结合降水、风速等辅助数据源。该数据具有以下优势：连续性强、精度高，检测时间覆盖 2023年8月至2025年2月。</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  本研究所用土壤温度以及土壤湿度数据由智能环境监测获取。该传感器温度监测范围为 −30℃ 至+70℃，精度 ±0.3℃，分辨率 0.1℃；土壤湿度监测范围为0至100%，精度±3%，分辨率0.1%，监测时间覆盖 2023年8月至 2025年2月。该数据具备连续性强、精度高的优势，为研究区水源涵养过程的定量分析和时序监测提供了可靠支撑。</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研究选取智能环境监测站的土壤温度以及土壤湿度，按照日尺度进行处理。具体方法为：以每天观测数据中的平均值作为代表指标，构建日变化序列。在此基础上，绘制土壤温度以及湿度的时序趋势图，并结合不同时间段的波动特征进行分析。该方法能够有效反映研究区土壤温度以及湿度的日变化规律与长期变化趋势。</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在数据采集过程中，传感器具备自动化和实时化特征，保证了观测的连续性与稳定性。为确保数据质量，本研究对原始观测值进行了异常值剔除处理。总体而言，数据具有较高的精度与可靠性，可满足后续水源涵养过程分析的需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2023/08/01-2025/02/28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木里煤田七号坑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4100.0m-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4100.0m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557.4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土壤温度, 土壤湿度, 时序趋势, 环境监测</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2023 2024 2025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  青海省,  天峻县,  木里煤田七号坑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38.27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99.18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99.35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38.17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杨林山</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18153676361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yanglsh08@lzb.ac.cn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杨林山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杨林山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杨林山</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2022YFF1302600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高寒矿区冻土—水文耦合作用与生态调控术及集成示范</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杨林山. 青海省木里矿区聚乎更7号井块石覆盖处理下土壤温湿度数据集（2023-2025年）. 国家冰川冻土沙漠科学数据中心(http://www.ncdc.ac.cn), 2026. https://cstr.cn/CSTR:11738.11.ncdc.db7669.2026.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